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655A" w14:textId="304B0F74" w:rsidR="000332E8" w:rsidRPr="00C83C50" w:rsidRDefault="00446A44" w:rsidP="00FF1189">
      <w:pPr>
        <w:ind w:left="5529"/>
        <w:rPr>
          <w:noProof/>
        </w:rPr>
      </w:pPr>
      <w:r w:rsidRPr="00C83C50">
        <w:tab/>
      </w:r>
      <w:r w:rsidRPr="00C83C50">
        <w:tab/>
      </w:r>
      <w:r w:rsidRPr="00C83C50">
        <w:tab/>
      </w:r>
      <w:r w:rsidRPr="00C83C50">
        <w:tab/>
      </w:r>
    </w:p>
    <w:p w14:paraId="021303A4" w14:textId="77777777" w:rsidR="000332E8" w:rsidRPr="00C83C50" w:rsidRDefault="000332E8" w:rsidP="000332E8">
      <w:pPr>
        <w:ind w:left="1304"/>
        <w:jc w:val="center"/>
        <w:rPr>
          <w:rStyle w:val="Voimakas"/>
          <w:sz w:val="28"/>
          <w:szCs w:val="28"/>
        </w:rPr>
      </w:pPr>
    </w:p>
    <w:p w14:paraId="2E7F6B2B" w14:textId="77777777" w:rsidR="000332E8" w:rsidRPr="00C83C50" w:rsidRDefault="000332E8" w:rsidP="000332E8">
      <w:pPr>
        <w:ind w:left="1304"/>
        <w:jc w:val="center"/>
        <w:rPr>
          <w:rStyle w:val="Voimakas"/>
          <w:sz w:val="28"/>
          <w:szCs w:val="28"/>
        </w:rPr>
      </w:pPr>
    </w:p>
    <w:p w14:paraId="693F1A20" w14:textId="77777777" w:rsidR="000332E8" w:rsidRPr="00C83C50" w:rsidRDefault="000332E8" w:rsidP="000332E8">
      <w:pPr>
        <w:ind w:left="1304"/>
        <w:jc w:val="center"/>
        <w:rPr>
          <w:rStyle w:val="Voimakas"/>
          <w:sz w:val="28"/>
          <w:szCs w:val="28"/>
        </w:rPr>
      </w:pPr>
    </w:p>
    <w:p w14:paraId="70CA647F" w14:textId="77777777" w:rsidR="00C51296" w:rsidRPr="00836CA6" w:rsidRDefault="00C51296" w:rsidP="00C51296">
      <w:pPr>
        <w:ind w:left="1304"/>
        <w:jc w:val="center"/>
        <w:rPr>
          <w:rStyle w:val="Voimakas"/>
          <w:sz w:val="28"/>
          <w:szCs w:val="28"/>
        </w:rPr>
      </w:pPr>
      <w:r w:rsidRPr="00836CA6">
        <w:rPr>
          <w:rStyle w:val="Voimakas"/>
          <w:sz w:val="28"/>
          <w:szCs w:val="28"/>
        </w:rPr>
        <w:t>Mall för elnätsinnehavarens förberedningsplan</w:t>
      </w:r>
    </w:p>
    <w:p w14:paraId="324C4DA8" w14:textId="77777777" w:rsidR="000332E8" w:rsidRPr="00836CA6" w:rsidRDefault="000332E8" w:rsidP="000332E8">
      <w:pPr>
        <w:ind w:left="1304"/>
        <w:jc w:val="center"/>
        <w:rPr>
          <w:rStyle w:val="Voimakas"/>
          <w:rFonts w:cstheme="minorHAnsi"/>
          <w:sz w:val="28"/>
          <w:szCs w:val="28"/>
        </w:rPr>
      </w:pPr>
    </w:p>
    <w:p w14:paraId="344BF023" w14:textId="77777777" w:rsidR="000332E8" w:rsidRPr="00836CA6" w:rsidRDefault="000332E8" w:rsidP="000332E8">
      <w:pPr>
        <w:ind w:left="1304"/>
        <w:jc w:val="center"/>
        <w:rPr>
          <w:rStyle w:val="Voimakas"/>
          <w:rFonts w:cstheme="minorHAnsi"/>
          <w:sz w:val="28"/>
          <w:szCs w:val="28"/>
        </w:rPr>
      </w:pPr>
    </w:p>
    <w:p w14:paraId="60483AD7" w14:textId="77777777" w:rsidR="000332E8" w:rsidRPr="00836CA6" w:rsidRDefault="000332E8" w:rsidP="000332E8">
      <w:pPr>
        <w:ind w:left="1304"/>
        <w:jc w:val="center"/>
        <w:rPr>
          <w:rStyle w:val="Voimakas"/>
          <w:sz w:val="28"/>
          <w:szCs w:val="28"/>
        </w:rPr>
      </w:pPr>
    </w:p>
    <w:p w14:paraId="4E0638ED" w14:textId="77777777" w:rsidR="000332E8" w:rsidRPr="00836CA6" w:rsidRDefault="000332E8" w:rsidP="000332E8">
      <w:pPr>
        <w:ind w:left="1304"/>
        <w:jc w:val="center"/>
        <w:rPr>
          <w:rStyle w:val="Voimakas"/>
          <w:sz w:val="28"/>
          <w:szCs w:val="28"/>
        </w:rPr>
      </w:pPr>
    </w:p>
    <w:p w14:paraId="5FC2A85F" w14:textId="77777777" w:rsidR="000332E8" w:rsidRPr="00836CA6" w:rsidRDefault="000332E8" w:rsidP="000332E8">
      <w:pPr>
        <w:ind w:left="2608"/>
      </w:pPr>
    </w:p>
    <w:p w14:paraId="49C24144" w14:textId="77ACEFF3" w:rsidR="006B3B84" w:rsidRPr="00836CA6" w:rsidRDefault="006B3B84" w:rsidP="000332E8">
      <w:pPr>
        <w:ind w:left="2608"/>
      </w:pPr>
    </w:p>
    <w:p w14:paraId="407E2341" w14:textId="56CC91FD" w:rsidR="006B3B84" w:rsidRPr="00836CA6" w:rsidRDefault="006B3B84" w:rsidP="006B3B84">
      <w:pPr>
        <w:tabs>
          <w:tab w:val="left" w:pos="7320"/>
        </w:tabs>
      </w:pPr>
      <w:r w:rsidRPr="00836CA6">
        <w:tab/>
      </w:r>
    </w:p>
    <w:p w14:paraId="14FE49EE" w14:textId="7A66DA2B" w:rsidR="000332E8" w:rsidRPr="00836CA6" w:rsidRDefault="006B3B84" w:rsidP="006B3B84">
      <w:pPr>
        <w:tabs>
          <w:tab w:val="left" w:pos="7320"/>
        </w:tabs>
        <w:sectPr w:rsidR="000332E8" w:rsidRPr="00836CA6" w:rsidSect="008343CE">
          <w:headerReference w:type="default" r:id="rId11"/>
          <w:pgSz w:w="11906" w:h="16838"/>
          <w:pgMar w:top="1440" w:right="1440" w:bottom="1440" w:left="0" w:header="709" w:footer="709" w:gutter="0"/>
          <w:cols w:space="708"/>
          <w:docGrid w:linePitch="360"/>
        </w:sectPr>
      </w:pPr>
      <w:r w:rsidRPr="00836CA6">
        <w:tab/>
      </w:r>
    </w:p>
    <w:p w14:paraId="1E493C88" w14:textId="77777777" w:rsidR="000F4885" w:rsidRPr="00836CA6" w:rsidRDefault="000F4885" w:rsidP="000F4885">
      <w:pPr>
        <w:pStyle w:val="Sisluet1"/>
        <w:tabs>
          <w:tab w:val="left" w:pos="440"/>
          <w:tab w:val="right" w:leader="dot" w:pos="9628"/>
        </w:tabs>
      </w:pPr>
      <w:r w:rsidRPr="00836CA6">
        <w:lastRenderedPageBreak/>
        <w:t>Innehållsförteckning</w:t>
      </w:r>
    </w:p>
    <w:p w14:paraId="7EE0DBAF" w14:textId="2AE6A6EE" w:rsidR="000F4885" w:rsidRPr="00836CA6" w:rsidRDefault="00EE7662">
      <w:pPr>
        <w:pStyle w:val="Sisluet1"/>
        <w:tabs>
          <w:tab w:val="right" w:leader="dot" w:pos="9628"/>
        </w:tabs>
        <w:rPr>
          <w:rFonts w:eastAsiaTheme="minorEastAsia"/>
          <w:noProof/>
          <w:kern w:val="2"/>
          <w:lang w:val="fi-FI" w:eastAsia="fi-FI"/>
          <w14:ligatures w14:val="standardContextual"/>
        </w:rPr>
      </w:pPr>
      <w:r w:rsidRPr="00836CA6">
        <w:rPr>
          <w:rFonts w:cstheme="minorHAnsi"/>
        </w:rPr>
        <w:fldChar w:fldCharType="begin"/>
      </w:r>
      <w:r w:rsidRPr="00836CA6">
        <w:rPr>
          <w:rFonts w:cstheme="minorHAnsi"/>
        </w:rPr>
        <w:instrText xml:space="preserve"> TOC \o "1-1" \h \z \u </w:instrText>
      </w:r>
      <w:r w:rsidRPr="00836CA6">
        <w:rPr>
          <w:rFonts w:cstheme="minorHAnsi"/>
        </w:rPr>
        <w:fldChar w:fldCharType="separate"/>
      </w:r>
      <w:hyperlink w:anchor="_Toc187847342" w:history="1">
        <w:r w:rsidR="000F4885" w:rsidRPr="00836CA6">
          <w:rPr>
            <w:rStyle w:val="Hyperlinkki"/>
            <w:noProof/>
            <w:color w:val="auto"/>
          </w:rPr>
          <w:t>1 BAKGRUND</w:t>
        </w:r>
        <w:r w:rsidR="000F4885" w:rsidRPr="00836CA6">
          <w:rPr>
            <w:noProof/>
            <w:webHidden/>
          </w:rPr>
          <w:tab/>
        </w:r>
        <w:r w:rsidR="000F4885" w:rsidRPr="00836CA6">
          <w:rPr>
            <w:noProof/>
            <w:webHidden/>
          </w:rPr>
          <w:fldChar w:fldCharType="begin"/>
        </w:r>
        <w:r w:rsidR="000F4885" w:rsidRPr="00836CA6">
          <w:rPr>
            <w:noProof/>
            <w:webHidden/>
          </w:rPr>
          <w:instrText xml:space="preserve"> PAGEREF _Toc187847342 \h </w:instrText>
        </w:r>
        <w:r w:rsidR="000F4885" w:rsidRPr="00836CA6">
          <w:rPr>
            <w:noProof/>
            <w:webHidden/>
          </w:rPr>
        </w:r>
        <w:r w:rsidR="000F4885" w:rsidRPr="00836CA6">
          <w:rPr>
            <w:noProof/>
            <w:webHidden/>
          </w:rPr>
          <w:fldChar w:fldCharType="separate"/>
        </w:r>
        <w:r w:rsidR="000F4885" w:rsidRPr="00836CA6">
          <w:rPr>
            <w:noProof/>
            <w:webHidden/>
          </w:rPr>
          <w:t>3</w:t>
        </w:r>
        <w:r w:rsidR="000F4885" w:rsidRPr="00836CA6">
          <w:rPr>
            <w:noProof/>
            <w:webHidden/>
          </w:rPr>
          <w:fldChar w:fldCharType="end"/>
        </w:r>
      </w:hyperlink>
    </w:p>
    <w:p w14:paraId="1358B5E6" w14:textId="17CBFC59" w:rsidR="000F4885" w:rsidRPr="00836CA6" w:rsidRDefault="00000000">
      <w:pPr>
        <w:pStyle w:val="Sisluet1"/>
        <w:tabs>
          <w:tab w:val="right" w:leader="dot" w:pos="9628"/>
        </w:tabs>
        <w:rPr>
          <w:rFonts w:eastAsiaTheme="minorEastAsia"/>
          <w:noProof/>
          <w:kern w:val="2"/>
          <w:lang w:val="fi-FI" w:eastAsia="fi-FI"/>
          <w14:ligatures w14:val="standardContextual"/>
        </w:rPr>
      </w:pPr>
      <w:hyperlink w:anchor="_Toc187847343" w:history="1">
        <w:r w:rsidR="000F4885" w:rsidRPr="00836CA6">
          <w:rPr>
            <w:rStyle w:val="Hyperlinkki"/>
            <w:noProof/>
            <w:color w:val="auto"/>
          </w:rPr>
          <w:t>2 UTGÅNGSPUNKTER FÖR ELDISTRIBUTIONSBOLAGETS VERKSAMHET</w:t>
        </w:r>
        <w:r w:rsidR="000F4885" w:rsidRPr="00836CA6">
          <w:rPr>
            <w:noProof/>
            <w:webHidden/>
          </w:rPr>
          <w:tab/>
        </w:r>
        <w:r w:rsidR="000F4885" w:rsidRPr="00836CA6">
          <w:rPr>
            <w:noProof/>
            <w:webHidden/>
          </w:rPr>
          <w:fldChar w:fldCharType="begin"/>
        </w:r>
        <w:r w:rsidR="000F4885" w:rsidRPr="00836CA6">
          <w:rPr>
            <w:noProof/>
            <w:webHidden/>
          </w:rPr>
          <w:instrText xml:space="preserve"> PAGEREF _Toc187847343 \h </w:instrText>
        </w:r>
        <w:r w:rsidR="000F4885" w:rsidRPr="00836CA6">
          <w:rPr>
            <w:noProof/>
            <w:webHidden/>
          </w:rPr>
        </w:r>
        <w:r w:rsidR="000F4885" w:rsidRPr="00836CA6">
          <w:rPr>
            <w:noProof/>
            <w:webHidden/>
          </w:rPr>
          <w:fldChar w:fldCharType="separate"/>
        </w:r>
        <w:r w:rsidR="000F4885" w:rsidRPr="00836CA6">
          <w:rPr>
            <w:noProof/>
            <w:webHidden/>
          </w:rPr>
          <w:t>5</w:t>
        </w:r>
        <w:r w:rsidR="000F4885" w:rsidRPr="00836CA6">
          <w:rPr>
            <w:noProof/>
            <w:webHidden/>
          </w:rPr>
          <w:fldChar w:fldCharType="end"/>
        </w:r>
      </w:hyperlink>
    </w:p>
    <w:p w14:paraId="4D46ECA1" w14:textId="48213BD9" w:rsidR="000F4885" w:rsidRPr="00836CA6" w:rsidRDefault="00000000">
      <w:pPr>
        <w:pStyle w:val="Sisluet1"/>
        <w:tabs>
          <w:tab w:val="right" w:leader="dot" w:pos="9628"/>
        </w:tabs>
        <w:rPr>
          <w:rFonts w:eastAsiaTheme="minorEastAsia"/>
          <w:noProof/>
          <w:kern w:val="2"/>
          <w:lang w:val="fi-FI" w:eastAsia="fi-FI"/>
          <w14:ligatures w14:val="standardContextual"/>
        </w:rPr>
      </w:pPr>
      <w:hyperlink w:anchor="_Toc187847344" w:history="1">
        <w:r w:rsidR="000F4885" w:rsidRPr="00836CA6">
          <w:rPr>
            <w:rStyle w:val="Hyperlinkki"/>
            <w:noProof/>
            <w:color w:val="auto"/>
          </w:rPr>
          <w:t>3 BASUPPGIFTER OM BOLAGETS FÖRBEREDNINGSPLANERING</w:t>
        </w:r>
        <w:r w:rsidR="000F4885" w:rsidRPr="00836CA6">
          <w:rPr>
            <w:noProof/>
            <w:webHidden/>
          </w:rPr>
          <w:tab/>
        </w:r>
        <w:r w:rsidR="000F4885" w:rsidRPr="00836CA6">
          <w:rPr>
            <w:noProof/>
            <w:webHidden/>
          </w:rPr>
          <w:fldChar w:fldCharType="begin"/>
        </w:r>
        <w:r w:rsidR="000F4885" w:rsidRPr="00836CA6">
          <w:rPr>
            <w:noProof/>
            <w:webHidden/>
          </w:rPr>
          <w:instrText xml:space="preserve"> PAGEREF _Toc187847344 \h </w:instrText>
        </w:r>
        <w:r w:rsidR="000F4885" w:rsidRPr="00836CA6">
          <w:rPr>
            <w:noProof/>
            <w:webHidden/>
          </w:rPr>
        </w:r>
        <w:r w:rsidR="000F4885" w:rsidRPr="00836CA6">
          <w:rPr>
            <w:noProof/>
            <w:webHidden/>
          </w:rPr>
          <w:fldChar w:fldCharType="separate"/>
        </w:r>
        <w:r w:rsidR="000F4885" w:rsidRPr="00836CA6">
          <w:rPr>
            <w:noProof/>
            <w:webHidden/>
          </w:rPr>
          <w:t>5</w:t>
        </w:r>
        <w:r w:rsidR="000F4885" w:rsidRPr="00836CA6">
          <w:rPr>
            <w:noProof/>
            <w:webHidden/>
          </w:rPr>
          <w:fldChar w:fldCharType="end"/>
        </w:r>
      </w:hyperlink>
    </w:p>
    <w:p w14:paraId="34F0BF8B" w14:textId="0DB28611" w:rsidR="000F4885" w:rsidRPr="00836CA6" w:rsidRDefault="00000000">
      <w:pPr>
        <w:pStyle w:val="Sisluet1"/>
        <w:tabs>
          <w:tab w:val="right" w:leader="dot" w:pos="9628"/>
        </w:tabs>
        <w:rPr>
          <w:rFonts w:eastAsiaTheme="minorEastAsia"/>
          <w:noProof/>
          <w:kern w:val="2"/>
          <w:lang w:val="fi-FI" w:eastAsia="fi-FI"/>
          <w14:ligatures w14:val="standardContextual"/>
        </w:rPr>
      </w:pPr>
      <w:hyperlink w:anchor="_Toc187847345" w:history="1">
        <w:r w:rsidR="000F4885" w:rsidRPr="00836CA6">
          <w:rPr>
            <w:rStyle w:val="Hyperlinkki"/>
            <w:noProof/>
            <w:color w:val="auto"/>
          </w:rPr>
          <w:t>4 BOLAGETS RISKKARTLÄGGNING OCH BEREDSKAPSPLANERING</w:t>
        </w:r>
        <w:r w:rsidR="000F4885" w:rsidRPr="00836CA6">
          <w:rPr>
            <w:noProof/>
            <w:webHidden/>
          </w:rPr>
          <w:tab/>
        </w:r>
        <w:r w:rsidR="000F4885" w:rsidRPr="00836CA6">
          <w:rPr>
            <w:noProof/>
            <w:webHidden/>
          </w:rPr>
          <w:fldChar w:fldCharType="begin"/>
        </w:r>
        <w:r w:rsidR="000F4885" w:rsidRPr="00836CA6">
          <w:rPr>
            <w:noProof/>
            <w:webHidden/>
          </w:rPr>
          <w:instrText xml:space="preserve"> PAGEREF _Toc187847345 \h </w:instrText>
        </w:r>
        <w:r w:rsidR="000F4885" w:rsidRPr="00836CA6">
          <w:rPr>
            <w:noProof/>
            <w:webHidden/>
          </w:rPr>
        </w:r>
        <w:r w:rsidR="000F4885" w:rsidRPr="00836CA6">
          <w:rPr>
            <w:noProof/>
            <w:webHidden/>
          </w:rPr>
          <w:fldChar w:fldCharType="separate"/>
        </w:r>
        <w:r w:rsidR="000F4885" w:rsidRPr="00836CA6">
          <w:rPr>
            <w:noProof/>
            <w:webHidden/>
          </w:rPr>
          <w:t>6</w:t>
        </w:r>
        <w:r w:rsidR="000F4885" w:rsidRPr="00836CA6">
          <w:rPr>
            <w:noProof/>
            <w:webHidden/>
          </w:rPr>
          <w:fldChar w:fldCharType="end"/>
        </w:r>
      </w:hyperlink>
    </w:p>
    <w:p w14:paraId="12F11649" w14:textId="7754D8A8" w:rsidR="000F4885" w:rsidRPr="00836CA6" w:rsidRDefault="00000000">
      <w:pPr>
        <w:pStyle w:val="Sisluet1"/>
        <w:tabs>
          <w:tab w:val="right" w:leader="dot" w:pos="9628"/>
        </w:tabs>
        <w:rPr>
          <w:rFonts w:eastAsiaTheme="minorEastAsia"/>
          <w:noProof/>
          <w:kern w:val="2"/>
          <w:lang w:val="fi-FI" w:eastAsia="fi-FI"/>
          <w14:ligatures w14:val="standardContextual"/>
        </w:rPr>
      </w:pPr>
      <w:hyperlink w:anchor="_Toc187847346" w:history="1">
        <w:r w:rsidR="000F4885" w:rsidRPr="00836CA6">
          <w:rPr>
            <w:rStyle w:val="Hyperlinkki"/>
            <w:noProof/>
            <w:color w:val="auto"/>
          </w:rPr>
          <w:t>5 ANSVARSOMRÅDEN OCH ARRANGEMANG FÖR HANTERING AV STÖRNINGAR</w:t>
        </w:r>
        <w:r w:rsidR="000F4885" w:rsidRPr="00836CA6">
          <w:rPr>
            <w:noProof/>
            <w:webHidden/>
          </w:rPr>
          <w:tab/>
        </w:r>
        <w:r w:rsidR="000F4885" w:rsidRPr="00836CA6">
          <w:rPr>
            <w:noProof/>
            <w:webHidden/>
          </w:rPr>
          <w:fldChar w:fldCharType="begin"/>
        </w:r>
        <w:r w:rsidR="000F4885" w:rsidRPr="00836CA6">
          <w:rPr>
            <w:noProof/>
            <w:webHidden/>
          </w:rPr>
          <w:instrText xml:space="preserve"> PAGEREF _Toc187847346 \h </w:instrText>
        </w:r>
        <w:r w:rsidR="000F4885" w:rsidRPr="00836CA6">
          <w:rPr>
            <w:noProof/>
            <w:webHidden/>
          </w:rPr>
        </w:r>
        <w:r w:rsidR="000F4885" w:rsidRPr="00836CA6">
          <w:rPr>
            <w:noProof/>
            <w:webHidden/>
          </w:rPr>
          <w:fldChar w:fldCharType="separate"/>
        </w:r>
        <w:r w:rsidR="000F4885" w:rsidRPr="00836CA6">
          <w:rPr>
            <w:noProof/>
            <w:webHidden/>
          </w:rPr>
          <w:t>8</w:t>
        </w:r>
        <w:r w:rsidR="000F4885" w:rsidRPr="00836CA6">
          <w:rPr>
            <w:noProof/>
            <w:webHidden/>
          </w:rPr>
          <w:fldChar w:fldCharType="end"/>
        </w:r>
      </w:hyperlink>
    </w:p>
    <w:p w14:paraId="45F09961" w14:textId="7CECB2F5" w:rsidR="000F4885" w:rsidRPr="00836CA6" w:rsidRDefault="00000000">
      <w:pPr>
        <w:pStyle w:val="Sisluet1"/>
        <w:tabs>
          <w:tab w:val="right" w:leader="dot" w:pos="9628"/>
        </w:tabs>
        <w:rPr>
          <w:rFonts w:eastAsiaTheme="minorEastAsia"/>
          <w:noProof/>
          <w:kern w:val="2"/>
          <w:lang w:val="fi-FI" w:eastAsia="fi-FI"/>
          <w14:ligatures w14:val="standardContextual"/>
        </w:rPr>
      </w:pPr>
      <w:hyperlink w:anchor="_Toc187847347" w:history="1">
        <w:r w:rsidR="000F4885" w:rsidRPr="00836CA6">
          <w:rPr>
            <w:rStyle w:val="Hyperlinkki"/>
            <w:rFonts w:eastAsia="Times New Roman"/>
            <w:noProof/>
            <w:color w:val="auto"/>
          </w:rPr>
          <w:t>6</w:t>
        </w:r>
        <w:r w:rsidR="000F4885" w:rsidRPr="00836CA6">
          <w:rPr>
            <w:rStyle w:val="Hyperlinkki"/>
            <w:noProof/>
            <w:color w:val="auto"/>
          </w:rPr>
          <w:t xml:space="preserve"> BEREDSKAP FÖR AVVIKANDE VÄDERFÖRHÅLLANDEN</w:t>
        </w:r>
        <w:r w:rsidR="000F4885" w:rsidRPr="00836CA6">
          <w:rPr>
            <w:noProof/>
            <w:webHidden/>
          </w:rPr>
          <w:tab/>
        </w:r>
        <w:r w:rsidR="000F4885" w:rsidRPr="00836CA6">
          <w:rPr>
            <w:noProof/>
            <w:webHidden/>
          </w:rPr>
          <w:fldChar w:fldCharType="begin"/>
        </w:r>
        <w:r w:rsidR="000F4885" w:rsidRPr="00836CA6">
          <w:rPr>
            <w:noProof/>
            <w:webHidden/>
          </w:rPr>
          <w:instrText xml:space="preserve"> PAGEREF _Toc187847347 \h </w:instrText>
        </w:r>
        <w:r w:rsidR="000F4885" w:rsidRPr="00836CA6">
          <w:rPr>
            <w:noProof/>
            <w:webHidden/>
          </w:rPr>
        </w:r>
        <w:r w:rsidR="000F4885" w:rsidRPr="00836CA6">
          <w:rPr>
            <w:noProof/>
            <w:webHidden/>
          </w:rPr>
          <w:fldChar w:fldCharType="separate"/>
        </w:r>
        <w:r w:rsidR="000F4885" w:rsidRPr="00836CA6">
          <w:rPr>
            <w:noProof/>
            <w:webHidden/>
          </w:rPr>
          <w:t>10</w:t>
        </w:r>
        <w:r w:rsidR="000F4885" w:rsidRPr="00836CA6">
          <w:rPr>
            <w:noProof/>
            <w:webHidden/>
          </w:rPr>
          <w:fldChar w:fldCharType="end"/>
        </w:r>
      </w:hyperlink>
    </w:p>
    <w:p w14:paraId="3A38F42F" w14:textId="741E1A84" w:rsidR="000F4885" w:rsidRPr="00836CA6" w:rsidRDefault="00000000">
      <w:pPr>
        <w:pStyle w:val="Sisluet1"/>
        <w:tabs>
          <w:tab w:val="right" w:leader="dot" w:pos="9628"/>
        </w:tabs>
        <w:rPr>
          <w:rFonts w:eastAsiaTheme="minorEastAsia"/>
          <w:noProof/>
          <w:kern w:val="2"/>
          <w:lang w:val="fi-FI" w:eastAsia="fi-FI"/>
          <w14:ligatures w14:val="standardContextual"/>
        </w:rPr>
      </w:pPr>
      <w:hyperlink w:anchor="_Toc187847348" w:history="1">
        <w:r w:rsidR="000F4885" w:rsidRPr="00836CA6">
          <w:rPr>
            <w:rStyle w:val="Hyperlinkki"/>
            <w:rFonts w:eastAsia="Times New Roman"/>
            <w:noProof/>
            <w:color w:val="auto"/>
          </w:rPr>
          <w:t>7</w:t>
        </w:r>
        <w:r w:rsidR="000F4885" w:rsidRPr="00836CA6">
          <w:rPr>
            <w:rStyle w:val="Hyperlinkki"/>
            <w:noProof/>
            <w:color w:val="auto"/>
          </w:rPr>
          <w:t xml:space="preserve"> AGERANDE VID STORSTÖRNINGAR ORSAKADE AV AVVIKANDE VÄDERFÖRHÅLLANDEN</w:t>
        </w:r>
        <w:r w:rsidR="000F4885" w:rsidRPr="00836CA6">
          <w:rPr>
            <w:noProof/>
            <w:webHidden/>
          </w:rPr>
          <w:tab/>
        </w:r>
        <w:r w:rsidR="000F4885" w:rsidRPr="00836CA6">
          <w:rPr>
            <w:noProof/>
            <w:webHidden/>
          </w:rPr>
          <w:fldChar w:fldCharType="begin"/>
        </w:r>
        <w:r w:rsidR="000F4885" w:rsidRPr="00836CA6">
          <w:rPr>
            <w:noProof/>
            <w:webHidden/>
          </w:rPr>
          <w:instrText xml:space="preserve"> PAGEREF _Toc187847348 \h </w:instrText>
        </w:r>
        <w:r w:rsidR="000F4885" w:rsidRPr="00836CA6">
          <w:rPr>
            <w:noProof/>
            <w:webHidden/>
          </w:rPr>
        </w:r>
        <w:r w:rsidR="000F4885" w:rsidRPr="00836CA6">
          <w:rPr>
            <w:noProof/>
            <w:webHidden/>
          </w:rPr>
          <w:fldChar w:fldCharType="separate"/>
        </w:r>
        <w:r w:rsidR="000F4885" w:rsidRPr="00836CA6">
          <w:rPr>
            <w:noProof/>
            <w:webHidden/>
          </w:rPr>
          <w:t>13</w:t>
        </w:r>
        <w:r w:rsidR="000F4885" w:rsidRPr="00836CA6">
          <w:rPr>
            <w:noProof/>
            <w:webHidden/>
          </w:rPr>
          <w:fldChar w:fldCharType="end"/>
        </w:r>
      </w:hyperlink>
    </w:p>
    <w:p w14:paraId="35FC6FAA" w14:textId="0202C7FA" w:rsidR="000F4885" w:rsidRPr="00836CA6" w:rsidRDefault="00000000">
      <w:pPr>
        <w:pStyle w:val="Sisluet1"/>
        <w:tabs>
          <w:tab w:val="right" w:leader="dot" w:pos="9628"/>
        </w:tabs>
        <w:rPr>
          <w:rFonts w:eastAsiaTheme="minorEastAsia"/>
          <w:noProof/>
          <w:kern w:val="2"/>
          <w:lang w:val="fi-FI" w:eastAsia="fi-FI"/>
          <w14:ligatures w14:val="standardContextual"/>
        </w:rPr>
      </w:pPr>
      <w:hyperlink w:anchor="_Toc187847349" w:history="1">
        <w:r w:rsidR="000F4885" w:rsidRPr="00836CA6">
          <w:rPr>
            <w:rStyle w:val="Hyperlinkki"/>
            <w:rFonts w:eastAsia="Times New Roman"/>
            <w:noProof/>
            <w:color w:val="auto"/>
          </w:rPr>
          <w:t>8</w:t>
        </w:r>
        <w:r w:rsidR="000F4885" w:rsidRPr="00836CA6">
          <w:rPr>
            <w:rStyle w:val="Hyperlinkki"/>
            <w:noProof/>
            <w:color w:val="auto"/>
          </w:rPr>
          <w:t xml:space="preserve"> BEREDSKAP MOT ÖVRIGA STÖRNINGAR OCH ÅTGÄRDER VID STÖRNINGAR</w:t>
        </w:r>
        <w:r w:rsidR="000F4885" w:rsidRPr="00836CA6">
          <w:rPr>
            <w:noProof/>
            <w:webHidden/>
          </w:rPr>
          <w:tab/>
        </w:r>
        <w:r w:rsidR="000F4885" w:rsidRPr="00836CA6">
          <w:rPr>
            <w:noProof/>
            <w:webHidden/>
          </w:rPr>
          <w:fldChar w:fldCharType="begin"/>
        </w:r>
        <w:r w:rsidR="000F4885" w:rsidRPr="00836CA6">
          <w:rPr>
            <w:noProof/>
            <w:webHidden/>
          </w:rPr>
          <w:instrText xml:space="preserve"> PAGEREF _Toc187847349 \h </w:instrText>
        </w:r>
        <w:r w:rsidR="000F4885" w:rsidRPr="00836CA6">
          <w:rPr>
            <w:noProof/>
            <w:webHidden/>
          </w:rPr>
        </w:r>
        <w:r w:rsidR="000F4885" w:rsidRPr="00836CA6">
          <w:rPr>
            <w:noProof/>
            <w:webHidden/>
          </w:rPr>
          <w:fldChar w:fldCharType="separate"/>
        </w:r>
        <w:r w:rsidR="000F4885" w:rsidRPr="00836CA6">
          <w:rPr>
            <w:noProof/>
            <w:webHidden/>
          </w:rPr>
          <w:t>15</w:t>
        </w:r>
        <w:r w:rsidR="000F4885" w:rsidRPr="00836CA6">
          <w:rPr>
            <w:noProof/>
            <w:webHidden/>
          </w:rPr>
          <w:fldChar w:fldCharType="end"/>
        </w:r>
      </w:hyperlink>
    </w:p>
    <w:p w14:paraId="30549644" w14:textId="25AE92AF" w:rsidR="000F4885" w:rsidRPr="00836CA6" w:rsidRDefault="00000000">
      <w:pPr>
        <w:pStyle w:val="Sisluet1"/>
        <w:tabs>
          <w:tab w:val="right" w:leader="dot" w:pos="9628"/>
        </w:tabs>
        <w:rPr>
          <w:rFonts w:eastAsiaTheme="minorEastAsia"/>
          <w:noProof/>
          <w:kern w:val="2"/>
          <w:lang w:val="fi-FI" w:eastAsia="fi-FI"/>
          <w14:ligatures w14:val="standardContextual"/>
        </w:rPr>
      </w:pPr>
      <w:hyperlink w:anchor="_Toc187847350" w:history="1">
        <w:r w:rsidR="000F4885" w:rsidRPr="00836CA6">
          <w:rPr>
            <w:rStyle w:val="Hyperlinkki"/>
            <w:rFonts w:eastAsia="Times New Roman"/>
            <w:noProof/>
            <w:color w:val="auto"/>
          </w:rPr>
          <w:t>9</w:t>
        </w:r>
        <w:r w:rsidR="000F4885" w:rsidRPr="00836CA6">
          <w:rPr>
            <w:rStyle w:val="Hyperlinkki"/>
            <w:noProof/>
            <w:color w:val="auto"/>
          </w:rPr>
          <w:t xml:space="preserve"> HANTERING AV RISKER I KOMMUNIKATIONSSYSTEM OCH DATASYSTEM OCH SÄKERSTÄLLANDE AV SYSTEMENS ANVÄNDBARHET</w:t>
        </w:r>
        <w:r w:rsidR="000F4885" w:rsidRPr="00836CA6">
          <w:rPr>
            <w:noProof/>
            <w:webHidden/>
          </w:rPr>
          <w:tab/>
        </w:r>
        <w:r w:rsidR="000F4885" w:rsidRPr="00836CA6">
          <w:rPr>
            <w:noProof/>
            <w:webHidden/>
          </w:rPr>
          <w:fldChar w:fldCharType="begin"/>
        </w:r>
        <w:r w:rsidR="000F4885" w:rsidRPr="00836CA6">
          <w:rPr>
            <w:noProof/>
            <w:webHidden/>
          </w:rPr>
          <w:instrText xml:space="preserve"> PAGEREF _Toc187847350 \h </w:instrText>
        </w:r>
        <w:r w:rsidR="000F4885" w:rsidRPr="00836CA6">
          <w:rPr>
            <w:noProof/>
            <w:webHidden/>
          </w:rPr>
        </w:r>
        <w:r w:rsidR="000F4885" w:rsidRPr="00836CA6">
          <w:rPr>
            <w:noProof/>
            <w:webHidden/>
          </w:rPr>
          <w:fldChar w:fldCharType="separate"/>
        </w:r>
        <w:r w:rsidR="000F4885" w:rsidRPr="00836CA6">
          <w:rPr>
            <w:noProof/>
            <w:webHidden/>
          </w:rPr>
          <w:t>18</w:t>
        </w:r>
        <w:r w:rsidR="000F4885" w:rsidRPr="00836CA6">
          <w:rPr>
            <w:noProof/>
            <w:webHidden/>
          </w:rPr>
          <w:fldChar w:fldCharType="end"/>
        </w:r>
      </w:hyperlink>
    </w:p>
    <w:p w14:paraId="38156973" w14:textId="48E2CFE7" w:rsidR="000F4885" w:rsidRPr="00836CA6" w:rsidRDefault="00000000">
      <w:pPr>
        <w:pStyle w:val="Sisluet1"/>
        <w:tabs>
          <w:tab w:val="right" w:leader="dot" w:pos="9628"/>
        </w:tabs>
        <w:rPr>
          <w:rFonts w:eastAsiaTheme="minorEastAsia"/>
          <w:noProof/>
          <w:kern w:val="2"/>
          <w:lang w:val="fi-FI" w:eastAsia="fi-FI"/>
          <w14:ligatures w14:val="standardContextual"/>
        </w:rPr>
      </w:pPr>
      <w:hyperlink w:anchor="_Toc187847351" w:history="1">
        <w:r w:rsidR="000F4885" w:rsidRPr="00836CA6">
          <w:rPr>
            <w:rStyle w:val="Hyperlinkki"/>
            <w:rFonts w:eastAsia="Times New Roman"/>
            <w:noProof/>
            <w:color w:val="auto"/>
          </w:rPr>
          <w:t>10</w:t>
        </w:r>
        <w:r w:rsidR="000F4885" w:rsidRPr="00836CA6">
          <w:rPr>
            <w:rStyle w:val="Hyperlinkki"/>
            <w:noProof/>
            <w:color w:val="auto"/>
          </w:rPr>
          <w:t xml:space="preserve"> SÄKERSTÄLLANDE AV TJÄNSTEPRODUCENTERNAS FUNKTIONSFÖRMÅGA</w:t>
        </w:r>
        <w:r w:rsidR="000F4885" w:rsidRPr="00836CA6">
          <w:rPr>
            <w:noProof/>
            <w:webHidden/>
          </w:rPr>
          <w:tab/>
        </w:r>
        <w:r w:rsidR="000F4885" w:rsidRPr="00836CA6">
          <w:rPr>
            <w:noProof/>
            <w:webHidden/>
          </w:rPr>
          <w:fldChar w:fldCharType="begin"/>
        </w:r>
        <w:r w:rsidR="000F4885" w:rsidRPr="00836CA6">
          <w:rPr>
            <w:noProof/>
            <w:webHidden/>
          </w:rPr>
          <w:instrText xml:space="preserve"> PAGEREF _Toc187847351 \h </w:instrText>
        </w:r>
        <w:r w:rsidR="000F4885" w:rsidRPr="00836CA6">
          <w:rPr>
            <w:noProof/>
            <w:webHidden/>
          </w:rPr>
        </w:r>
        <w:r w:rsidR="000F4885" w:rsidRPr="00836CA6">
          <w:rPr>
            <w:noProof/>
            <w:webHidden/>
          </w:rPr>
          <w:fldChar w:fldCharType="separate"/>
        </w:r>
        <w:r w:rsidR="000F4885" w:rsidRPr="00836CA6">
          <w:rPr>
            <w:noProof/>
            <w:webHidden/>
          </w:rPr>
          <w:t>31</w:t>
        </w:r>
        <w:r w:rsidR="000F4885" w:rsidRPr="00836CA6">
          <w:rPr>
            <w:noProof/>
            <w:webHidden/>
          </w:rPr>
          <w:fldChar w:fldCharType="end"/>
        </w:r>
      </w:hyperlink>
    </w:p>
    <w:p w14:paraId="287B23D7" w14:textId="55ACA034" w:rsidR="000F4885" w:rsidRPr="00836CA6" w:rsidRDefault="00000000">
      <w:pPr>
        <w:pStyle w:val="Sisluet1"/>
        <w:tabs>
          <w:tab w:val="right" w:leader="dot" w:pos="9628"/>
        </w:tabs>
        <w:rPr>
          <w:rFonts w:eastAsiaTheme="minorEastAsia"/>
          <w:noProof/>
          <w:kern w:val="2"/>
          <w:lang w:val="fi-FI" w:eastAsia="fi-FI"/>
          <w14:ligatures w14:val="standardContextual"/>
        </w:rPr>
      </w:pPr>
      <w:hyperlink w:anchor="_Toc187847352" w:history="1">
        <w:r w:rsidR="000F4885" w:rsidRPr="00836CA6">
          <w:rPr>
            <w:rStyle w:val="Hyperlinkki"/>
            <w:rFonts w:eastAsia="Times New Roman"/>
            <w:noProof/>
            <w:color w:val="auto"/>
          </w:rPr>
          <w:t>11</w:t>
        </w:r>
        <w:r w:rsidR="000F4885" w:rsidRPr="00836CA6">
          <w:rPr>
            <w:rStyle w:val="Hyperlinkki"/>
            <w:noProof/>
            <w:color w:val="auto"/>
          </w:rPr>
          <w:t xml:space="preserve"> REGIONALT SAMARBETE</w:t>
        </w:r>
        <w:r w:rsidR="000F4885" w:rsidRPr="00836CA6">
          <w:rPr>
            <w:noProof/>
            <w:webHidden/>
          </w:rPr>
          <w:tab/>
        </w:r>
        <w:r w:rsidR="000F4885" w:rsidRPr="00836CA6">
          <w:rPr>
            <w:noProof/>
            <w:webHidden/>
          </w:rPr>
          <w:fldChar w:fldCharType="begin"/>
        </w:r>
        <w:r w:rsidR="000F4885" w:rsidRPr="00836CA6">
          <w:rPr>
            <w:noProof/>
            <w:webHidden/>
          </w:rPr>
          <w:instrText xml:space="preserve"> PAGEREF _Toc187847352 \h </w:instrText>
        </w:r>
        <w:r w:rsidR="000F4885" w:rsidRPr="00836CA6">
          <w:rPr>
            <w:noProof/>
            <w:webHidden/>
          </w:rPr>
        </w:r>
        <w:r w:rsidR="000F4885" w:rsidRPr="00836CA6">
          <w:rPr>
            <w:noProof/>
            <w:webHidden/>
          </w:rPr>
          <w:fldChar w:fldCharType="separate"/>
        </w:r>
        <w:r w:rsidR="000F4885" w:rsidRPr="00836CA6">
          <w:rPr>
            <w:noProof/>
            <w:webHidden/>
          </w:rPr>
          <w:t>32</w:t>
        </w:r>
        <w:r w:rsidR="000F4885" w:rsidRPr="00836CA6">
          <w:rPr>
            <w:noProof/>
            <w:webHidden/>
          </w:rPr>
          <w:fldChar w:fldCharType="end"/>
        </w:r>
      </w:hyperlink>
    </w:p>
    <w:p w14:paraId="72DE8448" w14:textId="171AB863" w:rsidR="000332E8" w:rsidRPr="00836CA6" w:rsidRDefault="00EE7662" w:rsidP="000332E8">
      <w:pPr>
        <w:jc w:val="both"/>
      </w:pPr>
      <w:r w:rsidRPr="00836CA6">
        <w:rPr>
          <w:rFonts w:cstheme="minorHAnsi"/>
        </w:rPr>
        <w:fldChar w:fldCharType="end"/>
      </w:r>
    </w:p>
    <w:p w14:paraId="5D85B990" w14:textId="77777777" w:rsidR="000332E8" w:rsidRPr="00836CA6" w:rsidRDefault="000332E8" w:rsidP="000332E8">
      <w:pPr>
        <w:rPr>
          <w:rStyle w:val="Hyperlinkki"/>
          <w:rFonts w:ascii="Tahoma" w:eastAsia="Times New Roman" w:hAnsi="Tahoma" w:cs="Times New Roman"/>
          <w:b/>
          <w:noProof/>
          <w:color w:val="auto"/>
          <w:sz w:val="24"/>
          <w:szCs w:val="24"/>
        </w:rPr>
      </w:pPr>
      <w:bookmarkStart w:id="0" w:name="_Toc406059286"/>
      <w:bookmarkStart w:id="1" w:name="_Toc303620095"/>
      <w:r w:rsidRPr="00836CA6">
        <w:br w:type="page"/>
      </w:r>
    </w:p>
    <w:p w14:paraId="31179E19" w14:textId="77777777" w:rsidR="00C51296" w:rsidRPr="00836CA6" w:rsidRDefault="00C51296" w:rsidP="00C51296">
      <w:pPr>
        <w:pStyle w:val="Otsikko1"/>
        <w:numPr>
          <w:ilvl w:val="0"/>
          <w:numId w:val="5"/>
        </w:numPr>
      </w:pPr>
      <w:bookmarkStart w:id="2" w:name="_Toc1720340"/>
      <w:bookmarkStart w:id="3" w:name="_Toc187847342"/>
      <w:r w:rsidRPr="00836CA6">
        <w:lastRenderedPageBreak/>
        <w:t>BAKGRUND</w:t>
      </w:r>
      <w:bookmarkEnd w:id="2"/>
      <w:bookmarkEnd w:id="3"/>
    </w:p>
    <w:p w14:paraId="7218F241" w14:textId="77777777" w:rsidR="00C51296" w:rsidRPr="00836CA6" w:rsidRDefault="00C51296" w:rsidP="00C51296">
      <w:pPr>
        <w:pStyle w:val="Leipteksti"/>
        <w:rPr>
          <w:i/>
        </w:rPr>
      </w:pPr>
      <w:r w:rsidRPr="00836CA6">
        <w:rPr>
          <w:i/>
        </w:rPr>
        <w:t xml:space="preserve">Här kan du skriva en kort bakgrundsbeskrivning. </w:t>
      </w:r>
    </w:p>
    <w:p w14:paraId="5BE22D3B" w14:textId="2E7FEC02" w:rsidR="00C648A1" w:rsidRPr="00836CA6" w:rsidRDefault="00C648A1" w:rsidP="00C648A1">
      <w:pPr>
        <w:pStyle w:val="23mmVlistetty"/>
        <w:rPr>
          <w:i/>
          <w:iCs/>
          <w:sz w:val="22"/>
          <w:szCs w:val="22"/>
        </w:rPr>
      </w:pPr>
      <w:r w:rsidRPr="00836CA6">
        <w:rPr>
          <w:i/>
          <w:sz w:val="22"/>
        </w:rPr>
        <w:t xml:space="preserve">Beredskapsplanen sammanställer nätinnehavarens anvisningar om beredskap och hanteringen av störningar samt uppgifter om beredskapen. Med hjälp av planen kan man bedöma omfattningen av nätinnehavarens anvisningar och beredskap, hur aktuella och konsekventa anvisningarna är.  </w:t>
      </w:r>
    </w:p>
    <w:p w14:paraId="0EEE2A6C" w14:textId="4228597F" w:rsidR="00C648A1" w:rsidRPr="00836CA6" w:rsidRDefault="00C648A1" w:rsidP="00C648A1">
      <w:pPr>
        <w:pStyle w:val="23mmVlistetty"/>
        <w:rPr>
          <w:i/>
          <w:iCs/>
          <w:sz w:val="22"/>
          <w:szCs w:val="22"/>
        </w:rPr>
      </w:pPr>
      <w:r w:rsidRPr="00836CA6">
        <w:rPr>
          <w:i/>
          <w:sz w:val="22"/>
        </w:rPr>
        <w:t>Alla texter i mallen ska redigeras enligt nätinnehavarens behov. Befintliga aktuella dokument kan länkas till beredskapsplanen. Kontaktuppgifter och uppgifter som ofta uppdateras kan finnas i separata dokument som man hänvisar till i beredskapsplanen.</w:t>
      </w:r>
    </w:p>
    <w:p w14:paraId="4B5C6450" w14:textId="596D63A3" w:rsidR="0063124A" w:rsidRPr="00836CA6" w:rsidRDefault="0063124A" w:rsidP="00C648A1">
      <w:pPr>
        <w:pStyle w:val="23mmVlistetty"/>
        <w:rPr>
          <w:i/>
          <w:iCs/>
          <w:sz w:val="22"/>
          <w:szCs w:val="22"/>
        </w:rPr>
      </w:pPr>
      <w:r w:rsidRPr="00836CA6">
        <w:rPr>
          <w:i/>
          <w:sz w:val="22"/>
        </w:rPr>
        <w:t>Som stöd för utarbetandet av mallen har använts ordlistorna TSK 50 om övergripande säkerhet och TSK 52 om cybersäkerhet som Säkerhetskommittèn publicerat. För att förenhetliga terminologin rekommenderar vi att ordlistorna i fråga också används vid utarbetandet beredskapsplaner.</w:t>
      </w:r>
    </w:p>
    <w:p w14:paraId="238C61EA" w14:textId="4F55F274" w:rsidR="00C648A1" w:rsidRPr="00836CA6" w:rsidRDefault="009B5A67" w:rsidP="000B0538">
      <w:pPr>
        <w:pStyle w:val="Leipteksti"/>
        <w:rPr>
          <w:i/>
        </w:rPr>
      </w:pPr>
      <w:r w:rsidRPr="00836CA6">
        <w:rPr>
          <w:i/>
        </w:rPr>
        <w:t>Den goda praxis som Energimyndigheten identifierat i och med beredskapsplanerna för 2019 kan utnyttjas som stöd för planeringen. Dessutom finns anvisningar i HVO-extranätets databank och i Energiförsörjningssektorns arbetsplattform. Anvisningar finns bland annat om följande teman:</w:t>
      </w:r>
    </w:p>
    <w:p w14:paraId="47647ED2" w14:textId="0F843088" w:rsidR="00671C35" w:rsidRPr="00836CA6" w:rsidRDefault="00671C35" w:rsidP="00671C35">
      <w:pPr>
        <w:pStyle w:val="Leipteksti"/>
        <w:numPr>
          <w:ilvl w:val="0"/>
          <w:numId w:val="34"/>
        </w:numPr>
        <w:rPr>
          <w:i/>
        </w:rPr>
      </w:pPr>
      <w:r w:rsidRPr="00836CA6">
        <w:rPr>
          <w:i/>
        </w:rPr>
        <w:t>Tilannekuva-pelikirja (2021) (interaktivt om lägesbilden på finska)</w:t>
      </w:r>
    </w:p>
    <w:p w14:paraId="00D116C4" w14:textId="32580F33" w:rsidR="00F3704F" w:rsidRPr="00836CA6" w:rsidRDefault="003C3786" w:rsidP="00F3704F">
      <w:pPr>
        <w:pStyle w:val="Leipteksti"/>
        <w:numPr>
          <w:ilvl w:val="1"/>
          <w:numId w:val="34"/>
        </w:numPr>
        <w:rPr>
          <w:i/>
        </w:rPr>
      </w:pPr>
      <w:r w:rsidRPr="00836CA6">
        <w:rPr>
          <w:i/>
          <w:iCs/>
        </w:rPr>
        <w:t>Att forma lägesbilden samt bolagets interna kommunikation och kommunikationen till samarbetspartner</w:t>
      </w:r>
    </w:p>
    <w:p w14:paraId="0B9E1DB5" w14:textId="77777777" w:rsidR="003536B3" w:rsidRPr="00836CA6" w:rsidRDefault="003536B3" w:rsidP="003536B3">
      <w:pPr>
        <w:pStyle w:val="Leipteksti"/>
        <w:numPr>
          <w:ilvl w:val="0"/>
          <w:numId w:val="34"/>
        </w:numPr>
        <w:rPr>
          <w:i/>
        </w:rPr>
      </w:pPr>
      <w:r w:rsidRPr="00836CA6">
        <w:rPr>
          <w:i/>
        </w:rPr>
        <w:t xml:space="preserve">Tiedonvaihto-pelikirja (2022) (interaktivt om att forma lägesbild och kommunikationen olika parter emellan på finska) </w:t>
      </w:r>
    </w:p>
    <w:p w14:paraId="37F4D6BB" w14:textId="07B4CA6C" w:rsidR="003536B3" w:rsidRPr="00836CA6" w:rsidRDefault="00300F6E" w:rsidP="00F3704F">
      <w:pPr>
        <w:pStyle w:val="Leipteksti"/>
        <w:numPr>
          <w:ilvl w:val="1"/>
          <w:numId w:val="34"/>
        </w:numPr>
        <w:rPr>
          <w:i/>
        </w:rPr>
      </w:pPr>
      <w:r w:rsidRPr="00836CA6">
        <w:rPr>
          <w:i/>
        </w:rPr>
        <w:t xml:space="preserve">Anvisningar om hur informationsutbytet mellan olika organisationer i en stor störningssituation görs effektivt samt hur man skapar en gemensam situationsförståelse som grund för den offentliga kommunikationen </w:t>
      </w:r>
    </w:p>
    <w:p w14:paraId="6EC4799C" w14:textId="2D46A933" w:rsidR="00AC276C" w:rsidRPr="00836CA6" w:rsidRDefault="00CD4FD8" w:rsidP="00671C35">
      <w:pPr>
        <w:pStyle w:val="Leipteksti"/>
        <w:numPr>
          <w:ilvl w:val="0"/>
          <w:numId w:val="34"/>
        </w:numPr>
        <w:rPr>
          <w:i/>
        </w:rPr>
      </w:pPr>
      <w:r w:rsidRPr="00836CA6">
        <w:rPr>
          <w:i/>
        </w:rPr>
        <w:t>Anvisningen Viestintä sähköpulan uhatessa (2022) (på finska om kommunikationen vid hot om elbrist)</w:t>
      </w:r>
    </w:p>
    <w:p w14:paraId="57709F0C" w14:textId="5D468AE0" w:rsidR="00CD4FD8" w:rsidRPr="00836CA6" w:rsidRDefault="00CD4FD8" w:rsidP="00671C35">
      <w:pPr>
        <w:pStyle w:val="Leipteksti"/>
        <w:numPr>
          <w:ilvl w:val="0"/>
          <w:numId w:val="34"/>
        </w:numPr>
        <w:rPr>
          <w:i/>
        </w:rPr>
      </w:pPr>
      <w:r w:rsidRPr="00836CA6">
        <w:rPr>
          <w:i/>
        </w:rPr>
        <w:t>Anvisningen Viestintä kantaverkon suurhäiriössä (2019) (på finska om kommunikationen vid storstörning i tamnätet)</w:t>
      </w:r>
    </w:p>
    <w:p w14:paraId="764A996D" w14:textId="11EF2791" w:rsidR="00CD4FD8" w:rsidRPr="00836CA6" w:rsidRDefault="00CD4FD8" w:rsidP="00671C35">
      <w:pPr>
        <w:pStyle w:val="Leipteksti"/>
        <w:numPr>
          <w:ilvl w:val="0"/>
          <w:numId w:val="34"/>
        </w:numPr>
        <w:rPr>
          <w:i/>
        </w:rPr>
      </w:pPr>
      <w:r w:rsidRPr="00836CA6">
        <w:rPr>
          <w:i/>
        </w:rPr>
        <w:lastRenderedPageBreak/>
        <w:t>Utredningen Keskeytyskriittisten sähkönkäyttöpaikkojen priorisointi (2021) (på finska om prioritering av avbrottskritiska eldriftsställen)</w:t>
      </w:r>
    </w:p>
    <w:p w14:paraId="1ECD934F" w14:textId="3A8A0A77" w:rsidR="007115E1" w:rsidRPr="00836CA6" w:rsidRDefault="007115E1" w:rsidP="007115E1">
      <w:pPr>
        <w:pStyle w:val="Leipteksti"/>
        <w:numPr>
          <w:ilvl w:val="1"/>
          <w:numId w:val="34"/>
        </w:numPr>
        <w:rPr>
          <w:i/>
        </w:rPr>
      </w:pPr>
      <w:r w:rsidRPr="00836CA6">
        <w:rPr>
          <w:i/>
        </w:rPr>
        <w:t>Innehåller rekommendationer för fastställande och prioritering av kritiska objekt</w:t>
      </w:r>
    </w:p>
    <w:p w14:paraId="75030097" w14:textId="7AA12E87" w:rsidR="002F4AC7" w:rsidRPr="00836CA6" w:rsidRDefault="00E51653" w:rsidP="002F4AC7">
      <w:pPr>
        <w:pStyle w:val="Leipteksti"/>
        <w:numPr>
          <w:ilvl w:val="0"/>
          <w:numId w:val="34"/>
        </w:numPr>
        <w:rPr>
          <w:i/>
        </w:rPr>
      </w:pPr>
      <w:r w:rsidRPr="00836CA6">
        <w:rPr>
          <w:i/>
        </w:rPr>
        <w:t>Tabell över prioritetsordningen för HVO-poolernas eldriftsställen (2024)</w:t>
      </w:r>
    </w:p>
    <w:p w14:paraId="5CC03C63" w14:textId="0C27AE49" w:rsidR="007115E1" w:rsidRPr="00836CA6" w:rsidRDefault="007115E1" w:rsidP="007115E1">
      <w:pPr>
        <w:pStyle w:val="Leipteksti"/>
        <w:numPr>
          <w:ilvl w:val="0"/>
          <w:numId w:val="34"/>
        </w:numPr>
        <w:rPr>
          <w:i/>
        </w:rPr>
      </w:pPr>
      <w:r w:rsidRPr="00836CA6">
        <w:rPr>
          <w:i/>
        </w:rPr>
        <w:t>Utredning om Norra Finlands räddningsverks beredskap att agera vid olyckor vid högspänningsobjekt (2021)</w:t>
      </w:r>
    </w:p>
    <w:p w14:paraId="70F3B9A1" w14:textId="7AEA27DB" w:rsidR="0006299D" w:rsidRPr="00836CA6" w:rsidRDefault="007115E1" w:rsidP="009454F8">
      <w:pPr>
        <w:pStyle w:val="Leipteksti"/>
        <w:numPr>
          <w:ilvl w:val="1"/>
          <w:numId w:val="34"/>
        </w:numPr>
        <w:rPr>
          <w:i/>
        </w:rPr>
      </w:pPr>
      <w:r w:rsidRPr="00836CA6">
        <w:rPr>
          <w:i/>
        </w:rPr>
        <w:t>Innehåller bl.a. rekommendationer för beredskap inför olyckor och farliga situationer vid högspänningsobjekt</w:t>
      </w:r>
    </w:p>
    <w:p w14:paraId="72934944" w14:textId="10A0DEE8" w:rsidR="0000493B" w:rsidRPr="00836CA6" w:rsidRDefault="0006299D" w:rsidP="0006299D">
      <w:pPr>
        <w:pStyle w:val="Leipteksti"/>
        <w:numPr>
          <w:ilvl w:val="0"/>
          <w:numId w:val="34"/>
        </w:numPr>
        <w:rPr>
          <w:i/>
        </w:rPr>
      </w:pPr>
      <w:r w:rsidRPr="00836CA6">
        <w:rPr>
          <w:i/>
        </w:rPr>
        <w:t>KYBER-ENE Cybersäkerhet inom energibranschen 1–2</w:t>
      </w:r>
    </w:p>
    <w:p w14:paraId="25198B42" w14:textId="57A9E396" w:rsidR="00752010" w:rsidRPr="00836CA6" w:rsidRDefault="00166FE3" w:rsidP="00752010">
      <w:pPr>
        <w:pStyle w:val="Leipteksti"/>
        <w:numPr>
          <w:ilvl w:val="1"/>
          <w:numId w:val="34"/>
        </w:numPr>
        <w:rPr>
          <w:i/>
        </w:rPr>
      </w:pPr>
      <w:r w:rsidRPr="00836CA6">
        <w:rPr>
          <w:i/>
        </w:rPr>
        <w:t>Praktiska metoder och åtgärder för att genomföra och utveckla cybersäkerheten, inklusive checklistor för bland annat IoT-lösningar.</w:t>
      </w:r>
    </w:p>
    <w:p w14:paraId="70FFF8C6" w14:textId="07EEEF1E" w:rsidR="00A9774A" w:rsidRPr="00836CA6" w:rsidRDefault="00A9774A" w:rsidP="00A9774A">
      <w:pPr>
        <w:pStyle w:val="Leipteksti"/>
        <w:rPr>
          <w:i/>
        </w:rPr>
      </w:pPr>
      <w:r w:rsidRPr="00836CA6">
        <w:rPr>
          <w:i/>
        </w:rPr>
        <w:t>Det finns aktuella anvisningar om övningsverksamhet bland annat på Försörjningsberedskapscentralens och Cybersäkerhetscentrets webbplatser:</w:t>
      </w:r>
    </w:p>
    <w:p w14:paraId="33FE87BB" w14:textId="51DB3FDB" w:rsidR="00553CB1" w:rsidRPr="00836CA6" w:rsidRDefault="00000000" w:rsidP="00E50D9F">
      <w:pPr>
        <w:pStyle w:val="Leipteksti"/>
        <w:numPr>
          <w:ilvl w:val="0"/>
          <w:numId w:val="34"/>
        </w:numPr>
        <w:rPr>
          <w:i/>
        </w:rPr>
      </w:pPr>
      <w:hyperlink r:id="rId12" w:history="1">
        <w:r w:rsidR="004608E2" w:rsidRPr="00836CA6">
          <w:rPr>
            <w:rStyle w:val="Hyperlinkki"/>
            <w:i/>
            <w:color w:val="auto"/>
          </w:rPr>
          <w:t>Övningsanvisning för energibranschen - Försörjningsberedskapscentralen</w:t>
        </w:r>
      </w:hyperlink>
      <w:r w:rsidR="004608E2" w:rsidRPr="00836CA6">
        <w:rPr>
          <w:i/>
        </w:rPr>
        <w:t xml:space="preserve"> (2024)</w:t>
      </w:r>
    </w:p>
    <w:p w14:paraId="77ECD463" w14:textId="632D857B" w:rsidR="00E50D9F" w:rsidRPr="00836CA6" w:rsidRDefault="00000000" w:rsidP="00E50D9F">
      <w:pPr>
        <w:pStyle w:val="Leipteksti"/>
        <w:numPr>
          <w:ilvl w:val="0"/>
          <w:numId w:val="34"/>
        </w:numPr>
        <w:rPr>
          <w:i/>
        </w:rPr>
      </w:pPr>
      <w:hyperlink r:id="rId13" w:history="1">
        <w:r w:rsidR="004608E2" w:rsidRPr="00836CA6">
          <w:rPr>
            <w:rStyle w:val="Hyperlinkki"/>
            <w:i/>
            <w:color w:val="auto"/>
          </w:rPr>
          <w:t>Anvisning för att genomföra e-postövning | Cybersäkerhetscentret</w:t>
        </w:r>
      </w:hyperlink>
      <w:r w:rsidR="004608E2" w:rsidRPr="00836CA6">
        <w:rPr>
          <w:i/>
        </w:rPr>
        <w:t xml:space="preserve"> (2023) (på finska)</w:t>
      </w:r>
    </w:p>
    <w:p w14:paraId="504B52C8" w14:textId="50196FF8" w:rsidR="00CB216C" w:rsidRPr="00836CA6" w:rsidRDefault="00C3336D" w:rsidP="00CB216C">
      <w:pPr>
        <w:pStyle w:val="Leipteksti"/>
        <w:rPr>
          <w:i/>
        </w:rPr>
      </w:pPr>
      <w:r w:rsidRPr="00836CA6">
        <w:rPr>
          <w:i/>
        </w:rPr>
        <w:t xml:space="preserve">Utöver de ovan nämnda finns anvisningar för beredskap och kontinuitetshantering också på Cybersäkerhetscentrets webbplats: </w:t>
      </w:r>
      <w:hyperlink r:id="rId14" w:history="1">
        <w:r w:rsidRPr="00836CA6">
          <w:rPr>
            <w:rStyle w:val="Hyperlinkki"/>
            <w:i/>
            <w:color w:val="auto"/>
          </w:rPr>
          <w:t>Anvisningar för organisationer och företag | Cybersäkerhetscentret</w:t>
        </w:r>
      </w:hyperlink>
      <w:r w:rsidRPr="00836CA6">
        <w:rPr>
          <w:i/>
        </w:rPr>
        <w:t xml:space="preserve"> samt i tjänsten eOppiva: </w:t>
      </w:r>
      <w:hyperlink r:id="rId15" w:history="1">
        <w:r w:rsidRPr="00836CA6">
          <w:rPr>
            <w:rStyle w:val="Hyperlinkki"/>
            <w:i/>
            <w:color w:val="auto"/>
          </w:rPr>
          <w:t>https://www.eoppiva.fi/sv/utbildningar/trygga-den-digitala-verksamheten-vid-storningar/</w:t>
        </w:r>
      </w:hyperlink>
      <w:r w:rsidRPr="00836CA6">
        <w:rPr>
          <w:i/>
        </w:rPr>
        <w:t xml:space="preserve"> </w:t>
      </w:r>
    </w:p>
    <w:p w14:paraId="17EA8F87" w14:textId="77777777" w:rsidR="00A01AB1" w:rsidRPr="00836CA6" w:rsidRDefault="00A01AB1" w:rsidP="00A01AB1">
      <w:pPr>
        <w:pStyle w:val="Tyyli1"/>
        <w:numPr>
          <w:ilvl w:val="0"/>
          <w:numId w:val="41"/>
        </w:numPr>
        <w:ind w:left="567" w:hanging="567"/>
      </w:pPr>
      <w:bookmarkStart w:id="4" w:name="_Toc536001014"/>
      <w:bookmarkStart w:id="5" w:name="_Toc536529453"/>
      <w:bookmarkStart w:id="6" w:name="_Toc536529634"/>
      <w:bookmarkStart w:id="7" w:name="_Toc536529809"/>
      <w:bookmarkStart w:id="8" w:name="_Toc536529984"/>
      <w:bookmarkStart w:id="9" w:name="_Toc536001015"/>
      <w:bookmarkStart w:id="10" w:name="_Toc536529454"/>
      <w:bookmarkStart w:id="11" w:name="_Toc536529635"/>
      <w:bookmarkStart w:id="12" w:name="_Toc536529810"/>
      <w:bookmarkStart w:id="13" w:name="_Toc536529985"/>
      <w:bookmarkStart w:id="14" w:name="_Toc536001016"/>
      <w:bookmarkStart w:id="15" w:name="_Toc536529455"/>
      <w:bookmarkStart w:id="16" w:name="_Toc536529636"/>
      <w:bookmarkStart w:id="17" w:name="_Toc536529811"/>
      <w:bookmarkStart w:id="18" w:name="_Toc536529986"/>
      <w:bookmarkStart w:id="19" w:name="_Toc536001018"/>
      <w:bookmarkStart w:id="20" w:name="_Toc536529457"/>
      <w:bookmarkStart w:id="21" w:name="_Toc536529638"/>
      <w:bookmarkStart w:id="22" w:name="_Toc536529813"/>
      <w:bookmarkStart w:id="23" w:name="_Toc536529988"/>
      <w:bookmarkStart w:id="24" w:name="_Toc536001019"/>
      <w:bookmarkStart w:id="25" w:name="_Toc536529458"/>
      <w:bookmarkStart w:id="26" w:name="_Toc536529639"/>
      <w:bookmarkStart w:id="27" w:name="_Toc536529814"/>
      <w:bookmarkStart w:id="28" w:name="_Toc536529989"/>
      <w:bookmarkStart w:id="29" w:name="_Toc536001020"/>
      <w:bookmarkStart w:id="30" w:name="_Toc536529459"/>
      <w:bookmarkStart w:id="31" w:name="_Toc536529640"/>
      <w:bookmarkStart w:id="32" w:name="_Toc536529815"/>
      <w:bookmarkStart w:id="33" w:name="_Toc536529990"/>
      <w:bookmarkStart w:id="34" w:name="_Toc536001021"/>
      <w:bookmarkStart w:id="35" w:name="_Toc536529460"/>
      <w:bookmarkStart w:id="36" w:name="_Toc536529641"/>
      <w:bookmarkStart w:id="37" w:name="_Toc536529816"/>
      <w:bookmarkStart w:id="38" w:name="_Toc536529991"/>
      <w:bookmarkStart w:id="39" w:name="_Toc1720341"/>
      <w:bookmarkStart w:id="40" w:name="_Toc187847343"/>
      <w:bookmarkStart w:id="41" w:name="_Toc51967420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836CA6">
        <w:t>UTGÅNGSPUNKTER FÖR ELDISTRIBUTIONSBOLAGETS VERKSAMHET</w:t>
      </w:r>
      <w:bookmarkEnd w:id="39"/>
      <w:bookmarkEnd w:id="40"/>
    </w:p>
    <w:p w14:paraId="1C90DC34" w14:textId="77777777" w:rsidR="00A01AB1" w:rsidRPr="00836CA6" w:rsidRDefault="00A01AB1" w:rsidP="00A01AB1">
      <w:pPr>
        <w:pStyle w:val="Otsikko2"/>
        <w:numPr>
          <w:ilvl w:val="1"/>
          <w:numId w:val="41"/>
        </w:numPr>
        <w:ind w:left="0"/>
      </w:pPr>
      <w:r w:rsidRPr="00836CA6">
        <w:t>Eldistributionsbolaget i korthet</w:t>
      </w:r>
    </w:p>
    <w:p w14:paraId="7C5C662B" w14:textId="77777777" w:rsidR="00A01AB1" w:rsidRPr="00836CA6" w:rsidRDefault="00A01AB1" w:rsidP="00A01AB1">
      <w:pPr>
        <w:pStyle w:val="Leipteksti"/>
        <w:rPr>
          <w:i/>
        </w:rPr>
      </w:pPr>
      <w:r w:rsidRPr="00836CA6">
        <w:rPr>
          <w:i/>
        </w:rPr>
        <w:t>En kort beskrivning.</w:t>
      </w:r>
    </w:p>
    <w:p w14:paraId="7FC8710F" w14:textId="77777777" w:rsidR="00A01AB1" w:rsidRPr="00836CA6" w:rsidRDefault="00A01AB1" w:rsidP="00A01AB1">
      <w:pPr>
        <w:pStyle w:val="Otsikko3"/>
        <w:numPr>
          <w:ilvl w:val="2"/>
          <w:numId w:val="41"/>
        </w:numPr>
        <w:ind w:left="0"/>
      </w:pPr>
      <w:r w:rsidRPr="00836CA6">
        <w:lastRenderedPageBreak/>
        <w:t>Beredskap för störningar på eldistributionsbolaget</w:t>
      </w:r>
    </w:p>
    <w:p w14:paraId="47A64CF3" w14:textId="77777777" w:rsidR="00A01AB1" w:rsidRPr="00836CA6" w:rsidRDefault="00A01AB1" w:rsidP="00A01AB1">
      <w:pPr>
        <w:pStyle w:val="Leipteksti"/>
        <w:rPr>
          <w:i/>
        </w:rPr>
      </w:pPr>
      <w:r w:rsidRPr="00836CA6">
        <w:rPr>
          <w:i/>
        </w:rPr>
        <w:t>En kort beskrivning.</w:t>
      </w:r>
    </w:p>
    <w:p w14:paraId="51E2F3E6" w14:textId="77777777" w:rsidR="00A01AB1" w:rsidRPr="00836CA6" w:rsidRDefault="00A01AB1" w:rsidP="00A01AB1">
      <w:pPr>
        <w:pStyle w:val="Otsikko3"/>
        <w:numPr>
          <w:ilvl w:val="2"/>
          <w:numId w:val="41"/>
        </w:numPr>
        <w:ind w:left="0"/>
      </w:pPr>
      <w:r w:rsidRPr="00836CA6">
        <w:t xml:space="preserve">De största störningarna som har identifierats i verksamheten </w:t>
      </w:r>
    </w:p>
    <w:p w14:paraId="0AB38E6F" w14:textId="77777777" w:rsidR="00A01AB1" w:rsidRPr="00836CA6" w:rsidRDefault="00A01AB1" w:rsidP="00A01AB1">
      <w:pPr>
        <w:pStyle w:val="Leipteksti"/>
        <w:rPr>
          <w:i/>
        </w:rPr>
      </w:pPr>
      <w:r w:rsidRPr="00836CA6">
        <w:rPr>
          <w:i/>
        </w:rPr>
        <w:t>Ange de största störningarna som utgångspunkt för planen. Utnyttja resultaten av en eventuell riskkartläggning.</w:t>
      </w:r>
    </w:p>
    <w:p w14:paraId="256BDD91" w14:textId="77777777" w:rsidR="00A01AB1" w:rsidRPr="00836CA6" w:rsidRDefault="00A01AB1" w:rsidP="00A01AB1">
      <w:pPr>
        <w:pStyle w:val="Otsikko3"/>
        <w:numPr>
          <w:ilvl w:val="2"/>
          <w:numId w:val="41"/>
        </w:numPr>
        <w:ind w:left="0"/>
      </w:pPr>
      <w:r w:rsidRPr="00836CA6">
        <w:t>Ledningssystem, riskhantering och kvalitetssäkring på eldistributionsbolaget</w:t>
      </w:r>
    </w:p>
    <w:p w14:paraId="361FC1B8" w14:textId="77777777" w:rsidR="00A01AB1" w:rsidRPr="00836CA6" w:rsidRDefault="00A01AB1" w:rsidP="00A01AB1">
      <w:pPr>
        <w:pStyle w:val="Leipteksti"/>
        <w:rPr>
          <w:i/>
        </w:rPr>
      </w:pPr>
      <w:r w:rsidRPr="00836CA6">
        <w:rPr>
          <w:i/>
        </w:rPr>
        <w:t>En kort beskrivning och hänvisningar till dokumenten och systemen.</w:t>
      </w:r>
    </w:p>
    <w:p w14:paraId="7B57729A" w14:textId="77777777" w:rsidR="00A01AB1" w:rsidRPr="00836CA6" w:rsidRDefault="00A01AB1" w:rsidP="00A01AB1">
      <w:pPr>
        <w:pStyle w:val="Otsikko1"/>
        <w:numPr>
          <w:ilvl w:val="0"/>
          <w:numId w:val="41"/>
        </w:numPr>
      </w:pPr>
      <w:bookmarkStart w:id="42" w:name="_Toc1720342"/>
      <w:bookmarkStart w:id="43" w:name="_Toc187847344"/>
      <w:r w:rsidRPr="00836CA6">
        <w:t>BASUPPGIFTER OM BOLAGETS FÖRBEREDNINGSPLANERING</w:t>
      </w:r>
      <w:bookmarkEnd w:id="42"/>
      <w:bookmarkEnd w:id="43"/>
    </w:p>
    <w:p w14:paraId="64D47814" w14:textId="7C491611" w:rsidR="00A01AB1" w:rsidRPr="00836CA6" w:rsidRDefault="00A01AB1" w:rsidP="00A01AB1">
      <w:pPr>
        <w:pStyle w:val="Otsikko2"/>
        <w:numPr>
          <w:ilvl w:val="1"/>
          <w:numId w:val="41"/>
        </w:numPr>
        <w:ind w:left="0"/>
      </w:pPr>
      <w:r w:rsidRPr="00836CA6">
        <w:t>Ansvarsområden och arrangemang för förberedningsplanering</w:t>
      </w:r>
    </w:p>
    <w:p w14:paraId="460F741A" w14:textId="77777777" w:rsidR="00A01AB1" w:rsidRPr="00836CA6" w:rsidRDefault="00A01AB1" w:rsidP="00A01AB1">
      <w:pPr>
        <w:pStyle w:val="Leipteksti"/>
        <w:rPr>
          <w:i/>
        </w:rPr>
      </w:pPr>
      <w:r w:rsidRPr="00836CA6">
        <w:rPr>
          <w:i/>
        </w:rPr>
        <w:t>Vem gör upp förberedningsplanen och vem deltar i förberedningsplaneringen? Vd ska godkänna planen innan denna lämnas till Energimyndigheten.</w:t>
      </w:r>
    </w:p>
    <w:p w14:paraId="59E5E54E" w14:textId="77777777" w:rsidR="00A01AB1" w:rsidRPr="00836CA6" w:rsidRDefault="00A01AB1" w:rsidP="00A01AB1">
      <w:pPr>
        <w:pStyle w:val="Leipteksti"/>
        <w:rPr>
          <w:i/>
        </w:rPr>
      </w:pPr>
      <w:r w:rsidRPr="00836CA6">
        <w:rPr>
          <w:b/>
          <w:i/>
        </w:rPr>
        <w:t>Obs! Ange inte de ansvariga personernas namn.</w:t>
      </w:r>
      <w:r w:rsidRPr="00836CA6">
        <w:rPr>
          <w:i/>
        </w:rPr>
        <w:t xml:space="preserve"> I enlighet med anvisningen är det inte ändamålsenligt att ange de ansvariga personernas namn, det räcker med att ange titlar.</w:t>
      </w:r>
    </w:p>
    <w:p w14:paraId="639AD5B3" w14:textId="78310F85" w:rsidR="00A01AB1" w:rsidRPr="00836CA6" w:rsidRDefault="00A01AB1" w:rsidP="00A01AB1">
      <w:pPr>
        <w:pStyle w:val="Otsikko2"/>
        <w:numPr>
          <w:ilvl w:val="1"/>
          <w:numId w:val="41"/>
        </w:numPr>
        <w:ind w:left="0"/>
      </w:pPr>
      <w:r w:rsidRPr="00836CA6">
        <w:t>Uppdatering av förberedningsplanen</w:t>
      </w:r>
      <w:r w:rsidRPr="00836CA6">
        <w:tab/>
      </w:r>
      <w:r w:rsidRPr="00836CA6">
        <w:tab/>
      </w:r>
    </w:p>
    <w:p w14:paraId="4605113D" w14:textId="77777777" w:rsidR="00A01AB1" w:rsidRPr="00836CA6" w:rsidRDefault="00A01AB1" w:rsidP="00A01AB1">
      <w:pPr>
        <w:pStyle w:val="Leipteksti"/>
        <w:rPr>
          <w:i/>
        </w:rPr>
      </w:pPr>
      <w:r w:rsidRPr="00836CA6">
        <w:rPr>
          <w:i/>
        </w:rPr>
        <w:t>Beskriv processen för uppdatering av planen. Hur ofta uppdateras planen eller delar av planen?</w:t>
      </w:r>
    </w:p>
    <w:bookmarkEnd w:id="41"/>
    <w:p w14:paraId="460E77B1" w14:textId="77777777" w:rsidR="00885159" w:rsidRPr="00836CA6" w:rsidRDefault="00885159" w:rsidP="00885159">
      <w:pPr>
        <w:pStyle w:val="Otsikko2"/>
      </w:pPr>
      <w:r w:rsidRPr="00836CA6">
        <w:t>Utvecklingsobjekt som identifierats utifrån föregående plan</w:t>
      </w:r>
    </w:p>
    <w:p w14:paraId="6BF052D8" w14:textId="7FDE9EC7" w:rsidR="00885159" w:rsidRPr="00836CA6" w:rsidRDefault="005502ED" w:rsidP="000B0538">
      <w:pPr>
        <w:pStyle w:val="Leipteksti"/>
        <w:rPr>
          <w:i/>
        </w:rPr>
      </w:pPr>
      <w:r w:rsidRPr="00836CA6">
        <w:rPr>
          <w:i/>
        </w:rPr>
        <w:t>Vilka var de viktigaste utvecklingsobjekten som identifierades utifrån den föregående beredskapsplanen och de åtgärder som identifierades för att utveckla dem. Har de planerade åtgärderna genomförts och vilka delar av beredskapsplanen har ändrats utifrån dem (</w:t>
      </w:r>
      <w:r w:rsidR="0048788A" w:rsidRPr="00836CA6">
        <w:rPr>
          <w:i/>
        </w:rPr>
        <w:t xml:space="preserve">Obs. </w:t>
      </w:r>
      <w:r w:rsidRPr="00836CA6">
        <w:rPr>
          <w:i/>
        </w:rPr>
        <w:t>ändringsanteckningar</w:t>
      </w:r>
      <w:r w:rsidR="000E1DDD" w:rsidRPr="00836CA6">
        <w:rPr>
          <w:i/>
        </w:rPr>
        <w:t xml:space="preserve"> i planen</w:t>
      </w:r>
      <w:r w:rsidRPr="00836CA6">
        <w:rPr>
          <w:i/>
        </w:rPr>
        <w:t>).</w:t>
      </w:r>
    </w:p>
    <w:p w14:paraId="62C39458" w14:textId="4EE0E614" w:rsidR="00CE27AC" w:rsidRPr="00836CA6" w:rsidRDefault="001B028E" w:rsidP="00CE27AC">
      <w:pPr>
        <w:pStyle w:val="Tyyli1"/>
      </w:pPr>
      <w:bookmarkStart w:id="44" w:name="_Toc187847345"/>
      <w:r w:rsidRPr="00836CA6">
        <w:lastRenderedPageBreak/>
        <w:t>BOLAGETS RISKKARTLÄGGNING OCH BEREDSKAPSPLANERING</w:t>
      </w:r>
      <w:bookmarkEnd w:id="44"/>
    </w:p>
    <w:p w14:paraId="74C82DC4" w14:textId="24B52472" w:rsidR="00315A7A" w:rsidRPr="00836CA6" w:rsidRDefault="00FE3791" w:rsidP="00A36A5B">
      <w:pPr>
        <w:pStyle w:val="Leipteksti"/>
        <w:rPr>
          <w:i/>
        </w:rPr>
      </w:pPr>
      <w:r w:rsidRPr="00836CA6">
        <w:rPr>
          <w:i/>
        </w:rPr>
        <w:t>Syftet med detta kapitel är att lyfta fram hur nätinnehavaren kartlägger de risker som riktas mot den, förbereder sig på att hantera dem samt upprätthåller och utvecklar sin kompetens och medvetenhet om beredskapen.</w:t>
      </w:r>
      <w:r w:rsidR="007C1224" w:rsidRPr="00836CA6">
        <w:rPr>
          <w:i/>
          <w:noProof/>
        </w:rPr>
        <mc:AlternateContent>
          <mc:Choice Requires="wps">
            <w:drawing>
              <wp:anchor distT="0" distB="0" distL="114300" distR="114300" simplePos="0" relativeHeight="251658242" behindDoc="0" locked="0" layoutInCell="1" allowOverlap="1" wp14:anchorId="092637D1" wp14:editId="77A84192">
                <wp:simplePos x="0" y="0"/>
                <wp:positionH relativeFrom="column">
                  <wp:posOffset>4683760</wp:posOffset>
                </wp:positionH>
                <wp:positionV relativeFrom="paragraph">
                  <wp:posOffset>0</wp:posOffset>
                </wp:positionV>
                <wp:extent cx="1797050" cy="1943100"/>
                <wp:effectExtent l="0" t="0" r="12700" b="19050"/>
                <wp:wrapTopAndBottom/>
                <wp:docPr id="821466841" name="Suorakulmio: Pyöristetyt kulmat 1"/>
                <wp:cNvGraphicFramePr/>
                <a:graphic xmlns:a="http://schemas.openxmlformats.org/drawingml/2006/main">
                  <a:graphicData uri="http://schemas.microsoft.com/office/word/2010/wordprocessingShape">
                    <wps:wsp>
                      <wps:cNvSpPr/>
                      <wps:spPr>
                        <a:xfrm>
                          <a:off x="0" y="0"/>
                          <a:ext cx="1797050" cy="19431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4B35C981" w14:textId="77777777" w:rsidR="000D0C9B" w:rsidRPr="00836CA6" w:rsidRDefault="001F39EF" w:rsidP="001F39EF">
                            <w:pPr>
                              <w:spacing w:before="100" w:beforeAutospacing="1" w:after="100" w:afterAutospacing="1" w:line="240" w:lineRule="auto"/>
                              <w:rPr>
                                <w:rFonts w:ascii="Segoe UI" w:eastAsia="Times New Roman" w:hAnsi="Segoe UI" w:cs="Segoe UI"/>
                                <w:b/>
                                <w:color w:val="BC2359" w:themeColor="accent1"/>
                                <w:sz w:val="18"/>
                                <w:szCs w:val="18"/>
                                <w:lang w:val="sv-SE" w:eastAsia="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6CA6">
                              <w:rPr>
                                <w:rFonts w:ascii="Segoe UI" w:eastAsia="Times New Roman" w:hAnsi="Segoe UI" w:cs="Segoe UI"/>
                                <w:b/>
                                <w:color w:val="BC2359" w:themeColor="accent1"/>
                                <w:sz w:val="18"/>
                                <w:szCs w:val="18"/>
                                <w:lang w:val="sv-SE" w:eastAsia="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Beredskapsplanering</w:t>
                            </w:r>
                          </w:p>
                          <w:p w14:paraId="7F3619B2" w14:textId="77777777" w:rsidR="000D0C9B" w:rsidRPr="00836CA6" w:rsidRDefault="001F39EF" w:rsidP="001F39EF">
                            <w:pPr>
                              <w:spacing w:before="100" w:beforeAutospacing="1" w:after="100" w:afterAutospacing="1" w:line="240" w:lineRule="auto"/>
                              <w:rPr>
                                <w:rFonts w:ascii="Segoe UI" w:eastAsia="Times New Roman" w:hAnsi="Segoe UI" w:cs="Segoe UI"/>
                                <w:color w:val="BC2359" w:themeColor="accent1"/>
                                <w:sz w:val="18"/>
                                <w:szCs w:val="18"/>
                                <w:lang w:val="sv-SE" w:eastAsia="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6CA6">
                              <w:rPr>
                                <w:rFonts w:ascii="Segoe UI" w:eastAsia="Times New Roman" w:hAnsi="Segoe UI" w:cs="Segoe UI"/>
                                <w:color w:val="BC2359" w:themeColor="accent1"/>
                                <w:sz w:val="18"/>
                                <w:szCs w:val="18"/>
                                <w:lang w:val="sv-SE" w:eastAsia="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Beredskap för undantagstillstånd. </w:t>
                            </w:r>
                          </w:p>
                          <w:p w14:paraId="2DE86B89" w14:textId="0C0D8F10" w:rsidR="001F39EF" w:rsidRPr="00836CA6" w:rsidRDefault="001F39EF" w:rsidP="001F39EF">
                            <w:pPr>
                              <w:spacing w:before="100" w:beforeAutospacing="1" w:after="100" w:afterAutospacing="1" w:line="240" w:lineRule="auto"/>
                              <w:rPr>
                                <w:rFonts w:ascii="Arial" w:eastAsia="Times New Roman" w:hAnsi="Arial" w:cs="Arial"/>
                                <w:color w:val="BC2359" w:themeColor="accent1"/>
                                <w:sz w:val="20"/>
                                <w:szCs w:val="20"/>
                                <w:lang w:val="sv-SE" w:eastAsia="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6CA6">
                              <w:rPr>
                                <w:rFonts w:ascii="Segoe UI" w:eastAsia="Times New Roman" w:hAnsi="Segoe UI" w:cs="Segoe UI"/>
                                <w:color w:val="BC2359" w:themeColor="accent1"/>
                                <w:sz w:val="18"/>
                                <w:szCs w:val="18"/>
                                <w:lang w:val="sv-SE" w:eastAsia="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Upprätthållande av beredskapsplanen i kontinuitet till förberedningsplanerna samt övningar.</w:t>
                            </w:r>
                          </w:p>
                          <w:p w14:paraId="6F531A4A" w14:textId="77777777" w:rsidR="001F39EF" w:rsidRDefault="001F39EF" w:rsidP="001F39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2637D1" id="Suorakulmio: Pyöristetyt kulmat 1" o:spid="_x0000_s1026" style="position:absolute;left:0;text-align:left;margin-left:368.8pt;margin-top:0;width:141.5pt;height:153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fcWwIAAAQFAAAOAAAAZHJzL2Uyb0RvYy54bWysVN9P2zAQfp+0/8Hy+0jSlQFVU1SBmCYh&#10;QMDEs+vYNJrj885uk+6v39lJQ8f6NO3FOft+f/dd5pddY9hWoa/Blrw4yTlTVkJV29eSf3+++XTO&#10;mQ/CVsKAVSXfKc8vFx8/zFs3UxNYg6kUMgpi/ax1JV+H4GZZ5uVaNcKfgFOWlBqwEYGu+JpVKFqK&#10;3phskudfshawcghSeU+v172SL1J8rZUM91p7FZgpOdUW0onpXMUzW8zF7BWFW9dyKEP8QxWNqC0l&#10;HUNdiyDYBuu/QjW1RPCgw4mEJgOta6lSD9RNkb/r5mktnEq9EDjejTD5/xdW3m2f3AMSDK3zM09i&#10;7KLT2MQv1ce6BNZuBEt1gUl6LM4uzvJTwlSSrriYfi7yBGf25u7Qh68KGhaFkiNsbPVII0lIie2t&#10;D5SX7Pd2MaWx8e2tmCSFnVG98lFpVleUfpKCJJ6oK4NsK2jCQkplQxGnSmGNJevopmtjRsfimKMZ&#10;nQbb6KYSf0bH/JjjnxlHj5QVbBidm9oCHgtQ/diXq3v7ffd9z7H90K26YUArqHYPyBB6Insnb2rC&#10;9lb48CCQmEvzoG0M93RoA23JYZA4WwP+OvYe7YlQpOWspU0ouf+5Eag4M98sUe2imE7j6qTL9PRs&#10;Qhc81KwONXbTXAGNoqC9dzKJ0T6YvagRmhda2mXMSiphJeUuuQy4v1yFfkNp7aVaLpMZrYsT4dY+&#10;ORmDR4AjbZ67F4FuIFggbt7BfmvE7B3FetvoaWG5CaDrxL8IcY/rAD2tWuLP8FuIu3x4T1ZvP6/F&#10;bwAAAP//AwBQSwMEFAAGAAgAAAAhAL/9EvHcAAAACQEAAA8AAABkcnMvZG93bnJldi54bWxMjzFP&#10;wzAUhHck/oP1kNioTYuSKs1LVZAyAQOBgdGNX5OI+Dmy3Tbw63EnGE93uvuu3M52FCfyYXCMcL9Q&#10;IIhbZwbuED7e67s1iBA1Gz06JoRvCrCtrq9KXRh35jc6NbETqYRDoRH6GKdCytD2ZHVYuIk4eQfn&#10;rY5J+k4ar8+p3I5yqVQmrR44LfR6oqee2q/maBHCWj7G+tXRy+dDfN7lP3XDvka8vZl3GxCR5vgX&#10;hgt+QocqMe3dkU0QI0K+yrMURUiPLrZaqqT3CCuVKZBVKf8/qH4BAAD//wMAUEsBAi0AFAAGAAgA&#10;AAAhALaDOJL+AAAA4QEAABMAAAAAAAAAAAAAAAAAAAAAAFtDb250ZW50X1R5cGVzXS54bWxQSwEC&#10;LQAUAAYACAAAACEAOP0h/9YAAACUAQAACwAAAAAAAAAAAAAAAAAvAQAAX3JlbHMvLnJlbHNQSwEC&#10;LQAUAAYACAAAACEA8HUX3FsCAAAEBQAADgAAAAAAAAAAAAAAAAAuAgAAZHJzL2Uyb0RvYy54bWxQ&#10;SwECLQAUAAYACAAAACEAv/0S8dwAAAAJAQAADwAAAAAAAAAAAAAAAAC1BAAAZHJzL2Rvd25yZXYu&#10;eG1sUEsFBgAAAAAEAAQA8wAAAL4FAAAAAA==&#10;" fillcolor="white [3201]" strokecolor="#bc2359 [3204]" strokeweight="2pt">
                <v:textbox>
                  <w:txbxContent>
                    <w:p w14:paraId="4B35C981" w14:textId="77777777" w:rsidR="000D0C9B" w:rsidRPr="00836CA6" w:rsidRDefault="001F39EF" w:rsidP="001F39EF">
                      <w:pPr>
                        <w:spacing w:before="100" w:beforeAutospacing="1" w:after="100" w:afterAutospacing="1" w:line="240" w:lineRule="auto"/>
                        <w:rPr>
                          <w:rFonts w:ascii="Segoe UI" w:eastAsia="Times New Roman" w:hAnsi="Segoe UI" w:cs="Segoe UI"/>
                          <w:b/>
                          <w:color w:val="BC2359" w:themeColor="accent1"/>
                          <w:sz w:val="18"/>
                          <w:szCs w:val="18"/>
                          <w:lang w:val="sv-SE" w:eastAsia="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6CA6">
                        <w:rPr>
                          <w:rFonts w:ascii="Segoe UI" w:eastAsia="Times New Roman" w:hAnsi="Segoe UI" w:cs="Segoe UI"/>
                          <w:b/>
                          <w:color w:val="BC2359" w:themeColor="accent1"/>
                          <w:sz w:val="18"/>
                          <w:szCs w:val="18"/>
                          <w:lang w:val="sv-SE" w:eastAsia="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Beredskapsplanering</w:t>
                      </w:r>
                    </w:p>
                    <w:p w14:paraId="7F3619B2" w14:textId="77777777" w:rsidR="000D0C9B" w:rsidRPr="00836CA6" w:rsidRDefault="001F39EF" w:rsidP="001F39EF">
                      <w:pPr>
                        <w:spacing w:before="100" w:beforeAutospacing="1" w:after="100" w:afterAutospacing="1" w:line="240" w:lineRule="auto"/>
                        <w:rPr>
                          <w:rFonts w:ascii="Segoe UI" w:eastAsia="Times New Roman" w:hAnsi="Segoe UI" w:cs="Segoe UI"/>
                          <w:color w:val="BC2359" w:themeColor="accent1"/>
                          <w:sz w:val="18"/>
                          <w:szCs w:val="18"/>
                          <w:lang w:val="sv-SE" w:eastAsia="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6CA6">
                        <w:rPr>
                          <w:rFonts w:ascii="Segoe UI" w:eastAsia="Times New Roman" w:hAnsi="Segoe UI" w:cs="Segoe UI"/>
                          <w:color w:val="BC2359" w:themeColor="accent1"/>
                          <w:sz w:val="18"/>
                          <w:szCs w:val="18"/>
                          <w:lang w:val="sv-SE" w:eastAsia="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Beredskap för undantagstillstånd. </w:t>
                      </w:r>
                    </w:p>
                    <w:p w14:paraId="2DE86B89" w14:textId="0C0D8F10" w:rsidR="001F39EF" w:rsidRPr="00836CA6" w:rsidRDefault="001F39EF" w:rsidP="001F39EF">
                      <w:pPr>
                        <w:spacing w:before="100" w:beforeAutospacing="1" w:after="100" w:afterAutospacing="1" w:line="240" w:lineRule="auto"/>
                        <w:rPr>
                          <w:rFonts w:ascii="Arial" w:eastAsia="Times New Roman" w:hAnsi="Arial" w:cs="Arial"/>
                          <w:color w:val="BC2359" w:themeColor="accent1"/>
                          <w:sz w:val="20"/>
                          <w:szCs w:val="20"/>
                          <w:lang w:val="sv-SE" w:eastAsia="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6CA6">
                        <w:rPr>
                          <w:rFonts w:ascii="Segoe UI" w:eastAsia="Times New Roman" w:hAnsi="Segoe UI" w:cs="Segoe UI"/>
                          <w:color w:val="BC2359" w:themeColor="accent1"/>
                          <w:sz w:val="18"/>
                          <w:szCs w:val="18"/>
                          <w:lang w:val="sv-SE" w:eastAsia="fi-F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Upprätthållande av beredskapsplanen i kontinuitet till förberedningsplanerna samt övningar.</w:t>
                      </w:r>
                    </w:p>
                    <w:p w14:paraId="6F531A4A" w14:textId="77777777" w:rsidR="001F39EF" w:rsidRDefault="001F39EF" w:rsidP="001F39EF">
                      <w:pPr>
                        <w:jc w:val="center"/>
                      </w:pPr>
                    </w:p>
                  </w:txbxContent>
                </v:textbox>
                <w10:wrap type="topAndBottom"/>
              </v:roundrect>
            </w:pict>
          </mc:Fallback>
        </mc:AlternateContent>
      </w:r>
      <w:r w:rsidR="007C1224" w:rsidRPr="00836CA6">
        <w:rPr>
          <w:i/>
          <w:noProof/>
        </w:rPr>
        <mc:AlternateContent>
          <mc:Choice Requires="wps">
            <w:drawing>
              <wp:anchor distT="0" distB="0" distL="114300" distR="114300" simplePos="0" relativeHeight="251658240" behindDoc="0" locked="0" layoutInCell="1" allowOverlap="1" wp14:anchorId="01865580" wp14:editId="5E896CDB">
                <wp:simplePos x="0" y="0"/>
                <wp:positionH relativeFrom="column">
                  <wp:posOffset>2753360</wp:posOffset>
                </wp:positionH>
                <wp:positionV relativeFrom="paragraph">
                  <wp:posOffset>0</wp:posOffset>
                </wp:positionV>
                <wp:extent cx="1866900" cy="1943100"/>
                <wp:effectExtent l="0" t="0" r="19050" b="19050"/>
                <wp:wrapTopAndBottom/>
                <wp:docPr id="43873739" name="Suorakulmio: Pyöristetyt kulmat 1"/>
                <wp:cNvGraphicFramePr/>
                <a:graphic xmlns:a="http://schemas.openxmlformats.org/drawingml/2006/main">
                  <a:graphicData uri="http://schemas.microsoft.com/office/word/2010/wordprocessingShape">
                    <wps:wsp>
                      <wps:cNvSpPr/>
                      <wps:spPr>
                        <a:xfrm>
                          <a:off x="0" y="0"/>
                          <a:ext cx="1866900" cy="19431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18CD97E6" w14:textId="77777777" w:rsidR="001F39EF" w:rsidRPr="00836CA6" w:rsidRDefault="004D4FD9" w:rsidP="00FD67A8">
                            <w:pPr>
                              <w:rPr>
                                <w:rFonts w:ascii="Segoe UI" w:hAnsi="Segoe UI" w:cs="Segoe UI"/>
                                <w:b/>
                                <w:color w:val="BC2359"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6CA6">
                              <w:rPr>
                                <w:rFonts w:ascii="Segoe UI" w:hAnsi="Segoe UI" w:cs="Segoe UI"/>
                                <w:b/>
                                <w:color w:val="BC2359"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Hantering av kontinuitet </w:t>
                            </w:r>
                          </w:p>
                          <w:p w14:paraId="382020B0" w14:textId="3C17F19C" w:rsidR="00FD67A8" w:rsidRPr="00836CA6" w:rsidRDefault="004D4FD9" w:rsidP="00FD67A8">
                            <w:pPr>
                              <w:rPr>
                                <w:rFonts w:ascii="Segoe UI" w:hAnsi="Segoe UI" w:cs="Segoe UI"/>
                                <w:color w:val="BC2359"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6CA6">
                              <w:rPr>
                                <w:rFonts w:ascii="Segoe UI" w:hAnsi="Segoe UI" w:cs="Segoe UI"/>
                                <w:color w:val="BC2359"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Hantering och återhämtning från kontinuitetshot i normaltid. </w:t>
                            </w:r>
                          </w:p>
                          <w:p w14:paraId="155644AA" w14:textId="6EBF334E" w:rsidR="00DC6BB2" w:rsidRPr="00836CA6" w:rsidRDefault="004D4FD9" w:rsidP="00FD67A8">
                            <w:pPr>
                              <w:rPr>
                                <w:color w:val="BC2359"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6CA6">
                              <w:rPr>
                                <w:rFonts w:ascii="Segoe UI" w:hAnsi="Segoe UI" w:cs="Segoe UI"/>
                                <w:color w:val="BC2359"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Upprätthållande av beredskapsplaner på basis av valda hotbilder samt övning av dessa situationer.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865580" id="_x0000_s1027" style="position:absolute;left:0;text-align:left;margin-left:216.8pt;margin-top:0;width:147pt;height:15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cNXAIAAAsFAAAOAAAAZHJzL2Uyb0RvYy54bWysVEtv2zAMvg/YfxB0Xx1nWdcGcYqgRYcB&#10;RRv0gZ4VWWqMyaJGKbGzXz9Kdpysy2nYRSZFfnzpo2dXbW3YVqGvwBY8PxtxpqyEsrJvBX95vv10&#10;wZkPwpbCgFUF3ynPr+YfP8waN1VjWIMpFTIKYv20cQVfh+CmWeblWtXCn4FTlowasBaBVHzLShQN&#10;Ra9NNh6NzrMGsHQIUnlPtzedkc9TfK2VDA9aexWYKTjVFtKJ6VzFM5vPxPQNhVtXsi9D/EMVtags&#10;JR1C3Ygg2Aarv0LVlUTwoMOZhDoDrSupUg/UTT56183TWjiVeqHheDeMyf+/sPJ+++SWSGNonJ96&#10;EmMXrcY6fqk+1qZh7YZhqTYwSZf5xfn55YhmKsmWX04+56RQnOwAd+jDNwU1i0LBETa2fKQnSZMS&#10;2zsfOv+9X0xpbLw7FJOksDOqMz4qzaqS0o9TkMQTdW2QbQW9sJBS2ZD3ZRhL3hGmK2MGYH4KaAZQ&#10;7xthKvFnAI5OAf/MOCBSVrBhANeVBTwVoPyxL1d3/vvuu55j+6FdtdQ0TTk2Fm9WUO6WyBA6Pnsn&#10;bysa8Z3wYSmQCEzPQksZHujQBpqCQy9xtgb8deo++hOvyMpZQwtRcP9zI1BxZr5bYtxlPpnEDUrK&#10;5MvXMSl4bFkdW+ymvgZ6kZzW38kkRv9g9qJGqF9pdxcxK5mElZS74DLgXrkO3aLS9ku1WCQ32hon&#10;wp19cjIGj3OO7HluXwW6nmeBKHoP++UR03dM63wj0sJiE0BXiYaHufYvQBuX2Nz/HeJKH+vJ6/AP&#10;m/8GAAD//wMAUEsDBBQABgAIAAAAIQCMm8553AAAAAgBAAAPAAAAZHJzL2Rvd25yZXYueG1sTI8x&#10;T8MwFIR3JP6D9ZDYqE1TJVWIUxWkTMBAYGB040cSET9HttsGfj2PCcbTne6+q3aLm8QJQxw9abhd&#10;KRBInbcj9RreXpubLYiYDFkzeUINXxhhV19eVKa0/kwveGpTL7iEYmk0DCnNpZSxG9CZuPIzEnsf&#10;PjiTWIZe2mDOXO4muVYql86MxAuDmfFhwO6zPToNcSvvU/Ps8el9kx73xXfTUmi0vr5a9ncgEi7p&#10;Lwy/+IwONTMd/JFsFJOGTZblHNXAj9gu1gXLg4ZM5QpkXcn/B+ofAAAA//8DAFBLAQItABQABgAI&#10;AAAAIQC2gziS/gAAAOEBAAATAAAAAAAAAAAAAAAAAAAAAABbQ29udGVudF9UeXBlc10ueG1sUEsB&#10;Ai0AFAAGAAgAAAAhADj9If/WAAAAlAEAAAsAAAAAAAAAAAAAAAAALwEAAF9yZWxzLy5yZWxzUEsB&#10;Ai0AFAAGAAgAAAAhAMOoFw1cAgAACwUAAA4AAAAAAAAAAAAAAAAALgIAAGRycy9lMm9Eb2MueG1s&#10;UEsBAi0AFAAGAAgAAAAhAIybznncAAAACAEAAA8AAAAAAAAAAAAAAAAAtgQAAGRycy9kb3ducmV2&#10;LnhtbFBLBQYAAAAABAAEAPMAAAC/BQAAAAA=&#10;" fillcolor="white [3201]" strokecolor="#bc2359 [3204]" strokeweight="2pt">
                <v:textbox>
                  <w:txbxContent>
                    <w:p w14:paraId="18CD97E6" w14:textId="77777777" w:rsidR="001F39EF" w:rsidRPr="00836CA6" w:rsidRDefault="004D4FD9" w:rsidP="00FD67A8">
                      <w:pPr>
                        <w:rPr>
                          <w:rFonts w:ascii="Segoe UI" w:hAnsi="Segoe UI" w:cs="Segoe UI"/>
                          <w:b/>
                          <w:color w:val="BC2359"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6CA6">
                        <w:rPr>
                          <w:rFonts w:ascii="Segoe UI" w:hAnsi="Segoe UI" w:cs="Segoe UI"/>
                          <w:b/>
                          <w:color w:val="BC2359"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Hantering av kontinuitet </w:t>
                      </w:r>
                    </w:p>
                    <w:p w14:paraId="382020B0" w14:textId="3C17F19C" w:rsidR="00FD67A8" w:rsidRPr="00836CA6" w:rsidRDefault="004D4FD9" w:rsidP="00FD67A8">
                      <w:pPr>
                        <w:rPr>
                          <w:rFonts w:ascii="Segoe UI" w:hAnsi="Segoe UI" w:cs="Segoe UI"/>
                          <w:color w:val="BC2359"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6CA6">
                        <w:rPr>
                          <w:rFonts w:ascii="Segoe UI" w:hAnsi="Segoe UI" w:cs="Segoe UI"/>
                          <w:color w:val="BC2359"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Hantering och återhämtning från kontinuitetshot i normaltid. </w:t>
                      </w:r>
                    </w:p>
                    <w:p w14:paraId="155644AA" w14:textId="6EBF334E" w:rsidR="00DC6BB2" w:rsidRPr="00836CA6" w:rsidRDefault="004D4FD9" w:rsidP="00FD67A8">
                      <w:pPr>
                        <w:rPr>
                          <w:color w:val="BC2359"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6CA6">
                        <w:rPr>
                          <w:rFonts w:ascii="Segoe UI" w:hAnsi="Segoe UI" w:cs="Segoe UI"/>
                          <w:color w:val="BC2359"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Upprätthållande av beredskapsplaner på basis av valda hotbilder samt övning av dessa situationer.</w:t>
                      </w:r>
                    </w:p>
                  </w:txbxContent>
                </v:textbox>
                <w10:wrap type="topAndBottom"/>
              </v:roundrect>
            </w:pict>
          </mc:Fallback>
        </mc:AlternateContent>
      </w:r>
      <w:r w:rsidR="007C1224" w:rsidRPr="00836CA6">
        <w:rPr>
          <w:i/>
          <w:noProof/>
        </w:rPr>
        <mc:AlternateContent>
          <mc:Choice Requires="wps">
            <w:drawing>
              <wp:anchor distT="0" distB="0" distL="114300" distR="114300" simplePos="0" relativeHeight="251658241" behindDoc="0" locked="0" layoutInCell="1" allowOverlap="1" wp14:anchorId="4931EF4E" wp14:editId="7C2DF82D">
                <wp:simplePos x="0" y="0"/>
                <wp:positionH relativeFrom="column">
                  <wp:posOffset>829310</wp:posOffset>
                </wp:positionH>
                <wp:positionV relativeFrom="paragraph">
                  <wp:posOffset>0</wp:posOffset>
                </wp:positionV>
                <wp:extent cx="1860550" cy="1943100"/>
                <wp:effectExtent l="0" t="0" r="25400" b="19050"/>
                <wp:wrapTopAndBottom/>
                <wp:docPr id="73063502" name="Suorakulmio: Pyöristetyt kulmat 1"/>
                <wp:cNvGraphicFramePr/>
                <a:graphic xmlns:a="http://schemas.openxmlformats.org/drawingml/2006/main">
                  <a:graphicData uri="http://schemas.microsoft.com/office/word/2010/wordprocessingShape">
                    <wps:wsp>
                      <wps:cNvSpPr/>
                      <wps:spPr>
                        <a:xfrm>
                          <a:off x="0" y="0"/>
                          <a:ext cx="1860550" cy="19431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553DF88B" w14:textId="77777777" w:rsidR="00FD67A8" w:rsidRPr="00836CA6" w:rsidRDefault="00944C8C" w:rsidP="00944C8C">
                            <w:pPr>
                              <w:pStyle w:val="pf0"/>
                              <w:rPr>
                                <w:rStyle w:val="cf01"/>
                                <w:rFonts w:eastAsiaTheme="majorEastAsia"/>
                                <w:b/>
                                <w:color w:val="BC2359" w:themeColor="accent1"/>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6CA6">
                              <w:rPr>
                                <w:rStyle w:val="cf11"/>
                                <w:rFonts w:eastAsiaTheme="majorEastAsia"/>
                                <w:bCs w:val="0"/>
                                <w:color w:val="BC2359" w:themeColor="accent1"/>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Föregripande riskhantering</w:t>
                            </w:r>
                            <w:r w:rsidRPr="00836CA6">
                              <w:rPr>
                                <w:rStyle w:val="cf01"/>
                                <w:rFonts w:eastAsiaTheme="majorEastAsia"/>
                                <w:b/>
                                <w:color w:val="BC2359" w:themeColor="accent1"/>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F41FE5C" w14:textId="77777777" w:rsidR="001F39EF" w:rsidRPr="00836CA6" w:rsidRDefault="00944C8C" w:rsidP="00944C8C">
                            <w:pPr>
                              <w:pStyle w:val="pf0"/>
                              <w:rPr>
                                <w:rStyle w:val="cf01"/>
                                <w:rFonts w:eastAsiaTheme="majorEastAsia"/>
                                <w:color w:val="BC2359" w:themeColor="accent1"/>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6CA6">
                              <w:rPr>
                                <w:rStyle w:val="cf01"/>
                                <w:rFonts w:eastAsiaTheme="majorEastAsia"/>
                                <w:color w:val="BC2359" w:themeColor="accent1"/>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Förutseende och hantering av osäkerhet i normaltid. </w:t>
                            </w:r>
                          </w:p>
                          <w:p w14:paraId="742A5DA0" w14:textId="573BE160" w:rsidR="00944C8C" w:rsidRPr="00836CA6" w:rsidRDefault="00944C8C" w:rsidP="00944C8C">
                            <w:pPr>
                              <w:pStyle w:val="pf0"/>
                              <w:rPr>
                                <w:rFonts w:ascii="Arial" w:hAnsi="Arial" w:cs="Arial"/>
                                <w:color w:val="BC2359" w:themeColor="accent1"/>
                                <w:sz w:val="20"/>
                                <w:szCs w:val="20"/>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6CA6">
                              <w:rPr>
                                <w:rStyle w:val="cf01"/>
                                <w:rFonts w:eastAsiaTheme="majorEastAsia"/>
                                <w:color w:val="BC2359" w:themeColor="accent1"/>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Systematisk identifiering och utvärdering av risker samt genomförande av riskhanteringsåtgärder. </w:t>
                            </w:r>
                          </w:p>
                          <w:p w14:paraId="7ED3BCAF" w14:textId="77777777" w:rsidR="00944C8C" w:rsidRDefault="00944C8C" w:rsidP="00944C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31EF4E" id="_x0000_s1028" style="position:absolute;left:0;text-align:left;margin-left:65.3pt;margin-top:0;width:146.5pt;height:153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ujXgIAAAsFAAAOAAAAZHJzL2Uyb0RvYy54bWysVN9P2zAQfp+0/8Hy+0jSFQZVU1SBmCYh&#10;QMDEs+vYbTTH553dJt1fv7OTBsb6NO3FOft+f/dd5pddY9hOoa/Blrw4yTlTVkJV23XJvz/ffDrn&#10;zAdhK2HAqpLvleeXi48f5q2bqQlswFQKGQWxfta6km9CcLMs83KjGuFPwClLSg3YiEBXXGcVipai&#10;Nyab5PlZ1gJWDkEq7+n1ulfyRYqvtZLhXmuvAjMlp9pCOjGdq3hmi7mYrVG4TS2HMsQ/VNGI2lLS&#10;MdS1CIJtsf4rVFNLBA86nEhoMtC6lir1QN0U+btunjbCqdQLgePdCJP/f2Hl3e7JPSDB0Do/8yTG&#10;LjqNTfxSfaxLYO1HsFQXmKTH4vwsPz0lTCXpiovp5yJPcGav7g59+KqgYVEoOcLWVo80koSU2N36&#10;QHnJ/mAXUxob316LSVLYG9UrH5VmdUXpJylI4om6Msh2giYspFQ2FHGqFNZYso5uujZmdCyOOZrR&#10;abCNbirxZ3TMjzn+mXH0SFnBhtG5qS3gsQDVj0O5urc/dN/3HNsP3aqjpmPPw5xWUO0fkCH0fPZO&#10;3tQE8a3w4UEgEZjGQksZ7unQBtqSwyBxtgH8dew92hOvSMtZSwtRcv9zK1BxZr5ZYtxFMZ3GDUqX&#10;6emXCV3wrWb1VmO3zRXQRApafyeTGO2DOYgaoXmh3V3GrKQSVlLuksuAh8tV6BeVtl+q5TKZ0dY4&#10;EW7tk5MxeMQ5sue5exHoBp4FougdHJZHzN4xrbeNnhaW2wC6TjSMSPe4DhOgjUs0Gv4OcaXf3pPV&#10;6z9s8RsAAP//AwBQSwMEFAAGAAgAAAAhABZ7bhjbAAAACAEAAA8AAABkcnMvZG93bnJldi54bWxM&#10;j8FuwjAQRO+V+g/WVuqt2AUEKMRBgJRT20NDDz2aeEmixuvINpD267s9lePbGc3O5JvR9eKCIXae&#10;NDxPFAik2tuOGg0fh/JpBSImQ9b0nlDDN0bYFPd3ucmsv9I7XqrUCA6hmBkNbUpDJmWsW3QmTvyA&#10;xNrJB2cSY2ikDebK4a6XU6UW0pmO+ENrBty3WH9VZ6chruQulW8eXz/n6WW7/CkrCqXWjw/jdg0i&#10;4Zj+zfBXn6tDwZ2O/kw2ip55phZs1cCLWJ5PZ4xHDXxWIItc3g4ofgEAAP//AwBQSwECLQAUAAYA&#10;CAAAACEAtoM4kv4AAADhAQAAEwAAAAAAAAAAAAAAAAAAAAAAW0NvbnRlbnRfVHlwZXNdLnhtbFBL&#10;AQItABQABgAIAAAAIQA4/SH/1gAAAJQBAAALAAAAAAAAAAAAAAAAAC8BAABfcmVscy8ucmVsc1BL&#10;AQItABQABgAIAAAAIQCYEGujXgIAAAsFAAAOAAAAAAAAAAAAAAAAAC4CAABkcnMvZTJvRG9jLnht&#10;bFBLAQItABQABgAIAAAAIQAWe24Y2wAAAAgBAAAPAAAAAAAAAAAAAAAAALgEAABkcnMvZG93bnJl&#10;di54bWxQSwUGAAAAAAQABADzAAAAwAUAAAAA&#10;" fillcolor="white [3201]" strokecolor="#bc2359 [3204]" strokeweight="2pt">
                <v:textbox>
                  <w:txbxContent>
                    <w:p w14:paraId="553DF88B" w14:textId="77777777" w:rsidR="00FD67A8" w:rsidRPr="00836CA6" w:rsidRDefault="00944C8C" w:rsidP="00944C8C">
                      <w:pPr>
                        <w:pStyle w:val="pf0"/>
                        <w:rPr>
                          <w:rStyle w:val="cf01"/>
                          <w:rFonts w:eastAsiaTheme="majorEastAsia"/>
                          <w:b/>
                          <w:color w:val="BC2359" w:themeColor="accent1"/>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6CA6">
                        <w:rPr>
                          <w:rStyle w:val="cf11"/>
                          <w:rFonts w:eastAsiaTheme="majorEastAsia"/>
                          <w:bCs w:val="0"/>
                          <w:color w:val="BC2359" w:themeColor="accent1"/>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Föregripande riskhantering</w:t>
                      </w:r>
                      <w:r w:rsidRPr="00836CA6">
                        <w:rPr>
                          <w:rStyle w:val="cf01"/>
                          <w:rFonts w:eastAsiaTheme="majorEastAsia"/>
                          <w:b/>
                          <w:color w:val="BC2359" w:themeColor="accent1"/>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F41FE5C" w14:textId="77777777" w:rsidR="001F39EF" w:rsidRPr="00836CA6" w:rsidRDefault="00944C8C" w:rsidP="00944C8C">
                      <w:pPr>
                        <w:pStyle w:val="pf0"/>
                        <w:rPr>
                          <w:rStyle w:val="cf01"/>
                          <w:rFonts w:eastAsiaTheme="majorEastAsia"/>
                          <w:color w:val="BC2359" w:themeColor="accent1"/>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6CA6">
                        <w:rPr>
                          <w:rStyle w:val="cf01"/>
                          <w:rFonts w:eastAsiaTheme="majorEastAsia"/>
                          <w:color w:val="BC2359" w:themeColor="accent1"/>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Förutseende och hantering av osäkerhet i normaltid. </w:t>
                      </w:r>
                    </w:p>
                    <w:p w14:paraId="742A5DA0" w14:textId="573BE160" w:rsidR="00944C8C" w:rsidRPr="00836CA6" w:rsidRDefault="00944C8C" w:rsidP="00944C8C">
                      <w:pPr>
                        <w:pStyle w:val="pf0"/>
                        <w:rPr>
                          <w:rFonts w:ascii="Arial" w:hAnsi="Arial" w:cs="Arial"/>
                          <w:color w:val="BC2359" w:themeColor="accent1"/>
                          <w:sz w:val="20"/>
                          <w:szCs w:val="20"/>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6CA6">
                        <w:rPr>
                          <w:rStyle w:val="cf01"/>
                          <w:rFonts w:eastAsiaTheme="majorEastAsia"/>
                          <w:color w:val="BC2359" w:themeColor="accent1"/>
                          <w:lang w:val="sv-S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Systematisk identifiering och utvärdering av risker samt genomförande av riskhanteringsåtgärder. </w:t>
                      </w:r>
                    </w:p>
                    <w:p w14:paraId="7ED3BCAF" w14:textId="77777777" w:rsidR="00944C8C" w:rsidRDefault="00944C8C" w:rsidP="00944C8C">
                      <w:pPr>
                        <w:jc w:val="center"/>
                      </w:pPr>
                    </w:p>
                  </w:txbxContent>
                </v:textbox>
                <w10:wrap type="topAndBottom"/>
              </v:roundrect>
            </w:pict>
          </mc:Fallback>
        </mc:AlternateContent>
      </w:r>
    </w:p>
    <w:p w14:paraId="041EDB00" w14:textId="081F28EB" w:rsidR="00FE2FD2" w:rsidRPr="00836CA6" w:rsidRDefault="00C26B91" w:rsidP="001943F7">
      <w:pPr>
        <w:pStyle w:val="Otsikko2"/>
      </w:pPr>
      <w:r w:rsidRPr="00836CA6">
        <w:t>Föregripande riskhantering och riskanalys</w:t>
      </w:r>
      <w:r w:rsidRPr="00836CA6">
        <w:tab/>
      </w:r>
    </w:p>
    <w:p w14:paraId="6D19641B" w14:textId="4BCDC38C" w:rsidR="00C26B91" w:rsidRPr="00836CA6" w:rsidRDefault="00C26B91" w:rsidP="00C26B91">
      <w:pPr>
        <w:pStyle w:val="Leipteksti"/>
        <w:rPr>
          <w:rFonts w:cstheme="minorHAnsi"/>
          <w:i/>
          <w:lang w:val="sv-SE"/>
        </w:rPr>
      </w:pPr>
      <w:bookmarkStart w:id="45" w:name="_Hlk529798493"/>
      <w:r w:rsidRPr="00836CA6">
        <w:rPr>
          <w:i/>
        </w:rPr>
        <w:t xml:space="preserve">Beskrivning av bolagets riskbedömningsprocess och identifierade risker. </w:t>
      </w:r>
      <w:r w:rsidR="00A01AB1" w:rsidRPr="00836CA6">
        <w:rPr>
          <w:i/>
        </w:rPr>
        <w:t>Vem som deltar i riskanalysen, vem som ansvarar för riskanalysen och hur ofta riskanalysen uppdateras.</w:t>
      </w:r>
      <w:r w:rsidRPr="00836CA6">
        <w:rPr>
          <w:i/>
          <w:lang w:val="sv-SE"/>
        </w:rPr>
        <w:t xml:space="preserve"> </w:t>
      </w:r>
      <w:r w:rsidR="005F7F12" w:rsidRPr="00836CA6">
        <w:rPr>
          <w:i/>
          <w:lang w:val="sv-SE"/>
        </w:rPr>
        <w:t xml:space="preserve">Det rekommenderas att bolagets operativa ledning, var och en minst angående </w:t>
      </w:r>
      <w:r w:rsidR="00D354BF" w:rsidRPr="00836CA6">
        <w:rPr>
          <w:i/>
          <w:iCs/>
          <w:lang w:val="sv-SE"/>
        </w:rPr>
        <w:t>sina egna ansvarsområden</w:t>
      </w:r>
      <w:r w:rsidR="00995F61" w:rsidRPr="00836CA6">
        <w:rPr>
          <w:i/>
          <w:lang w:val="sv-SE"/>
        </w:rPr>
        <w:t xml:space="preserve"> </w:t>
      </w:r>
      <w:r w:rsidR="005A1322" w:rsidRPr="00836CA6">
        <w:rPr>
          <w:i/>
          <w:iCs/>
          <w:lang w:val="sv-SE"/>
        </w:rPr>
        <w:t>i den utsträckning som möjligt</w:t>
      </w:r>
      <w:r w:rsidR="00995F61" w:rsidRPr="00836CA6">
        <w:rPr>
          <w:i/>
          <w:lang w:val="sv-SE"/>
        </w:rPr>
        <w:t xml:space="preserve">, </w:t>
      </w:r>
      <w:r w:rsidR="00691F1D" w:rsidRPr="00836CA6">
        <w:rPr>
          <w:i/>
          <w:lang w:val="sv-SE"/>
        </w:rPr>
        <w:t xml:space="preserve">deltar i att </w:t>
      </w:r>
      <w:r w:rsidR="00722047" w:rsidRPr="00836CA6">
        <w:rPr>
          <w:i/>
          <w:iCs/>
          <w:lang w:val="sv-SE"/>
        </w:rPr>
        <w:t>utarbeta</w:t>
      </w:r>
      <w:r w:rsidR="00691F1D" w:rsidRPr="00836CA6">
        <w:rPr>
          <w:i/>
          <w:lang w:val="sv-SE"/>
        </w:rPr>
        <w:t xml:space="preserve"> </w:t>
      </w:r>
      <w:r w:rsidR="003A6745" w:rsidRPr="00836CA6">
        <w:rPr>
          <w:i/>
          <w:iCs/>
          <w:lang w:val="sv-SE"/>
        </w:rPr>
        <w:t>riskbedömningen</w:t>
      </w:r>
      <w:r w:rsidR="00691F1D" w:rsidRPr="00836CA6">
        <w:rPr>
          <w:i/>
          <w:lang w:val="sv-SE"/>
        </w:rPr>
        <w:t>.</w:t>
      </w:r>
    </w:p>
    <w:p w14:paraId="015B6DD7" w14:textId="77777777" w:rsidR="00A01AB1" w:rsidRPr="00836CA6" w:rsidRDefault="00A01AB1" w:rsidP="00A01AB1">
      <w:pPr>
        <w:pStyle w:val="Leipteksti"/>
        <w:rPr>
          <w:i/>
        </w:rPr>
      </w:pPr>
      <w:r w:rsidRPr="00836CA6">
        <w:rPr>
          <w:i/>
        </w:rPr>
        <w:t xml:space="preserve">När gjordes den senaste riskanalysen? Är riskerna indelade i olika kategorier till exempel utifrån ekonomiska effekter och sannolikheten för olika fenomen? </w:t>
      </w:r>
    </w:p>
    <w:p w14:paraId="5079E512" w14:textId="11F7ECBB" w:rsidR="00646532" w:rsidRPr="00836CA6" w:rsidRDefault="002272D4" w:rsidP="00A01AB1">
      <w:pPr>
        <w:pStyle w:val="Leipteksti"/>
        <w:rPr>
          <w:i/>
        </w:rPr>
      </w:pPr>
      <w:r w:rsidRPr="00836CA6">
        <w:rPr>
          <w:i/>
        </w:rPr>
        <w:t xml:space="preserve">Har man inom bolaget bekanta sig med den nationella och regionala riskbedömningen och utnyttjat dem vid utarbetandet av riskbedömningen? </w:t>
      </w:r>
      <w:r w:rsidR="00A01AB1" w:rsidRPr="00836CA6">
        <w:rPr>
          <w:i/>
        </w:rPr>
        <w:t>Vilka risker har nätinnehavaren identifierat och vilka väsentliga risker försöker denne särskilt påverka genom denna plan? Har hanteringsåtgärder, ansvariga personer och tidsplaner för att vidta hanteringsåtgärder fastställts för väsentliga risker?</w:t>
      </w:r>
    </w:p>
    <w:p w14:paraId="08E3F58A" w14:textId="356DD78B" w:rsidR="00646532" w:rsidRPr="00836CA6" w:rsidRDefault="009151EC" w:rsidP="000B0538">
      <w:pPr>
        <w:pStyle w:val="Leipteksti"/>
        <w:rPr>
          <w:i/>
        </w:rPr>
      </w:pPr>
      <w:r w:rsidRPr="00836CA6">
        <w:rPr>
          <w:i/>
        </w:rPr>
        <w:t>Riskregistret över de viktigaste (1</w:t>
      </w:r>
      <w:r w:rsidR="00A01AB1" w:rsidRPr="00836CA6">
        <w:rPr>
          <w:i/>
        </w:rPr>
        <w:t>0</w:t>
      </w:r>
      <w:r w:rsidRPr="00836CA6">
        <w:rPr>
          <w:i/>
        </w:rPr>
        <w:t>–</w:t>
      </w:r>
      <w:r w:rsidR="00A01AB1" w:rsidRPr="00836CA6">
        <w:rPr>
          <w:i/>
        </w:rPr>
        <w:t>15</w:t>
      </w:r>
      <w:r w:rsidRPr="00836CA6">
        <w:rPr>
          <w:i/>
        </w:rPr>
        <w:t xml:space="preserve"> st.) riskerna som påverkar utbudet av eldistributions- eller överföringstjänster, inklusive cybersäkerhetsriskerna, ska bifogas till planen. </w:t>
      </w:r>
    </w:p>
    <w:bookmarkEnd w:id="45"/>
    <w:p w14:paraId="1B4DC8BB" w14:textId="6FAC3750" w:rsidR="001B028E" w:rsidRPr="00836CA6" w:rsidRDefault="001B028E" w:rsidP="001B028E">
      <w:pPr>
        <w:pStyle w:val="Otsikko2"/>
      </w:pPr>
      <w:r w:rsidRPr="00836CA6">
        <w:lastRenderedPageBreak/>
        <w:t>Planering av verksamhetens kontinuitetshantering</w:t>
      </w:r>
    </w:p>
    <w:p w14:paraId="7C2EFDBC" w14:textId="77777777" w:rsidR="00B973E7" w:rsidRPr="00836CA6" w:rsidRDefault="005B43CE" w:rsidP="00DE3833">
      <w:pPr>
        <w:pStyle w:val="Leipteksti"/>
        <w:rPr>
          <w:i/>
        </w:rPr>
      </w:pPr>
      <w:r w:rsidRPr="00836CA6">
        <w:rPr>
          <w:i/>
        </w:rPr>
        <w:t>Hur beaktas de hot och de för verksamheten kritiska affärsprocesser som identifierats i riskanalysen i planeringen av kontinuitetshanteringen? Vilka är tyngdpunktsområdena för bolagets beredskap under de följande tre åren?</w:t>
      </w:r>
    </w:p>
    <w:p w14:paraId="3CD2E981" w14:textId="2736CBA3" w:rsidR="00DE3833" w:rsidRPr="00836CA6" w:rsidRDefault="00C648A1" w:rsidP="00DE3833">
      <w:pPr>
        <w:pStyle w:val="Leipteksti"/>
        <w:rPr>
          <w:i/>
          <w:iCs/>
        </w:rPr>
      </w:pPr>
      <w:r w:rsidRPr="00836CA6">
        <w:rPr>
          <w:i/>
        </w:rPr>
        <w:t>Genom kontinuitetshanteringen skapas ett verksamhetssätt för hanteringen av allvarliga störningssituationer och verksamhetens kontinuitet och det omfattar en analys av de inledande händelsescenarierna, beslut om behovet av åtgärder som grundar sig på sannolikheten för händelserna och deras konsekvenser, utarbetande av planer och resursfördelning samt utbildning om och kontinuerligt underhåll av planerna.</w:t>
      </w:r>
    </w:p>
    <w:p w14:paraId="2E6DFF25" w14:textId="0254D402" w:rsidR="001B028E" w:rsidRPr="00836CA6" w:rsidRDefault="001B028E" w:rsidP="001943F7">
      <w:pPr>
        <w:pStyle w:val="Otsikko2"/>
      </w:pPr>
      <w:r w:rsidRPr="00836CA6">
        <w:t>Upprätthållande och uppdatering av medvetenheten om försörjningsberedskapen</w:t>
      </w:r>
    </w:p>
    <w:p w14:paraId="0B55F18C" w14:textId="479A7828" w:rsidR="00DE3833" w:rsidRPr="00836CA6" w:rsidRDefault="0032073E" w:rsidP="00DE3833">
      <w:pPr>
        <w:pStyle w:val="Leipteksti"/>
        <w:rPr>
          <w:i/>
          <w:iCs/>
        </w:rPr>
      </w:pPr>
      <w:r w:rsidRPr="00836CA6">
        <w:rPr>
          <w:i/>
        </w:rPr>
        <w:t>På vilket sätt upprätthåller och uppdaterar nätinnehavaren medvetenheten om försörjningsberedskapen? Syftet är att nätinnehavaren ska hålla sig uppdaterad om hur hoten utvecklas samt om hur åtgärderna i den egna kontinuitetsplaneringen fungerar och riktas rätt.</w:t>
      </w:r>
    </w:p>
    <w:p w14:paraId="34F0081A" w14:textId="3AA1DD03" w:rsidR="001B028E" w:rsidRPr="00836CA6" w:rsidRDefault="001B028E" w:rsidP="001943F7">
      <w:pPr>
        <w:pStyle w:val="Otsikko2"/>
      </w:pPr>
      <w:r w:rsidRPr="00836CA6">
        <w:t>Utveckling av beredskapen tillsammans med intressentgrupperna inkl. beredskapsövningar</w:t>
      </w:r>
    </w:p>
    <w:p w14:paraId="726F7531" w14:textId="2C711470" w:rsidR="004E3454" w:rsidRPr="00836CA6" w:rsidRDefault="00C648A1" w:rsidP="00C648A1">
      <w:pPr>
        <w:pStyle w:val="Leipteksti"/>
        <w:rPr>
          <w:i/>
        </w:rPr>
      </w:pPr>
      <w:r w:rsidRPr="00836CA6">
        <w:rPr>
          <w:i/>
        </w:rPr>
        <w:t>Beskrivning av hur bolaget utvecklar beredskapen och hur man övar agerande i olika störningssituationer och hur ofta övar man beredskapen också tillsammans med samarbetspartner och myndigheter? Har bolaget deltagit i övningar som ordnats av myndigheterna, såsom RFV:s beredskapsövningar, informationsövningar eller PAPU-övningar?</w:t>
      </w:r>
    </w:p>
    <w:p w14:paraId="015A4B2E" w14:textId="2653A862" w:rsidR="00C648A1" w:rsidRPr="00836CA6" w:rsidRDefault="00C648A1" w:rsidP="00C648A1">
      <w:pPr>
        <w:pStyle w:val="Leipteksti"/>
        <w:rPr>
          <w:i/>
        </w:rPr>
      </w:pPr>
      <w:r w:rsidRPr="00836CA6">
        <w:rPr>
          <w:i/>
        </w:rPr>
        <w:t xml:space="preserve">Övar man förutom på företagets egen beredskap även på beredskap i leveranskedjor och -nätverk, inklusive serviceproducenter och materialleverantörer? Till exempel granskas beredskapsplanen och dess funktion testas under beredskapsövningarna och dessutom ordnas storstörnings-, brand- och räddningsövningar. Under beredskapsövningarna testas också beredskapen hos materialleveranskedjorna och serviceproducenterna. </w:t>
      </w:r>
    </w:p>
    <w:p w14:paraId="438F824E" w14:textId="2FC80741" w:rsidR="00983715" w:rsidRPr="00836CA6" w:rsidRDefault="00C648A1" w:rsidP="00C648A1">
      <w:pPr>
        <w:pStyle w:val="Leipteksti"/>
        <w:rPr>
          <w:i/>
        </w:rPr>
      </w:pPr>
      <w:r w:rsidRPr="00836CA6">
        <w:rPr>
          <w:i/>
        </w:rPr>
        <w:t xml:space="preserve">Medierna har en viktig roll i att informera kunderna.  Det är bra att se till att kontakterna med medierna upprätthålls kontinuerligt, varvid eventuella centrala journalister och informatörer har en god uppfattning om nätinnehavarens verksamhet och beredskapsfrågor. Det är bra att beakta medierna </w:t>
      </w:r>
      <w:r w:rsidRPr="00836CA6">
        <w:rPr>
          <w:i/>
        </w:rPr>
        <w:lastRenderedPageBreak/>
        <w:t>redan i planeringen av beredskapsverksamheten och när man utför övningar. På så sätt säkerställs att medierna i verkliga situationer får så korrekt och aktuell information som möjligt. När samarbetet fungerat väl redan under normala förhållanden kan medierna stödja bolaget med informeringen och undvika att eventuellt förmedla spekulativa eller motstridiga uppgifter från andra källor.</w:t>
      </w:r>
    </w:p>
    <w:p w14:paraId="75CE5D9F" w14:textId="50880E46" w:rsidR="00616F84" w:rsidRPr="00836CA6" w:rsidRDefault="00616F84" w:rsidP="00C648A1">
      <w:pPr>
        <w:pStyle w:val="Leipteksti"/>
        <w:rPr>
          <w:i/>
        </w:rPr>
      </w:pPr>
      <w:r w:rsidRPr="00836CA6">
        <w:rPr>
          <w:i/>
        </w:rPr>
        <w:t>I planen är det också bra att lyfta fram följande i formen av en förteckning:</w:t>
      </w:r>
    </w:p>
    <w:p w14:paraId="52058E03" w14:textId="389ADF91" w:rsidR="00B571FA" w:rsidRPr="00836CA6" w:rsidRDefault="00EF39F9" w:rsidP="00407136">
      <w:pPr>
        <w:pStyle w:val="Leipteksti"/>
        <w:numPr>
          <w:ilvl w:val="0"/>
          <w:numId w:val="34"/>
        </w:numPr>
        <w:rPr>
          <w:i/>
        </w:rPr>
      </w:pPr>
      <w:r w:rsidRPr="00836CA6">
        <w:rPr>
          <w:i/>
        </w:rPr>
        <w:t>Har bolaget en plan för beredskapsövningar? Hur långt sträcker sig planen tidsmässigt och vilka övningar ämnar bolaget delta i?</w:t>
      </w:r>
    </w:p>
    <w:p w14:paraId="61C9764B" w14:textId="57AFD8A8" w:rsidR="00407136" w:rsidRPr="00836CA6" w:rsidRDefault="001B028E" w:rsidP="002A5915">
      <w:pPr>
        <w:pStyle w:val="Leipteksti"/>
        <w:numPr>
          <w:ilvl w:val="0"/>
          <w:numId w:val="34"/>
        </w:numPr>
        <w:rPr>
          <w:i/>
        </w:rPr>
      </w:pPr>
      <w:r w:rsidRPr="00836CA6">
        <w:rPr>
          <w:i/>
        </w:rPr>
        <w:t>Vilka övningar har man deltagit i under de senaste åren?</w:t>
      </w:r>
    </w:p>
    <w:p w14:paraId="78A9EB5B" w14:textId="68E87368" w:rsidR="00A01AB1" w:rsidRPr="00836CA6" w:rsidRDefault="00A01AB1" w:rsidP="00A01AB1">
      <w:pPr>
        <w:pStyle w:val="Tyyli1"/>
        <w:numPr>
          <w:ilvl w:val="0"/>
          <w:numId w:val="41"/>
        </w:numPr>
        <w:ind w:left="567" w:hanging="567"/>
      </w:pPr>
      <w:bookmarkStart w:id="46" w:name="_Toc1720343"/>
      <w:bookmarkStart w:id="47" w:name="_Toc187847346"/>
      <w:r w:rsidRPr="00836CA6">
        <w:t>A</w:t>
      </w:r>
      <w:bookmarkStart w:id="48" w:name="_Hlk187842175"/>
      <w:r w:rsidRPr="00836CA6">
        <w:t>NSVARSOMRÅDEN OCH ARRANGEMANG FÖR HANTERING AV STÖRNINGAR</w:t>
      </w:r>
      <w:bookmarkEnd w:id="46"/>
      <w:bookmarkEnd w:id="47"/>
    </w:p>
    <w:bookmarkEnd w:id="48"/>
    <w:p w14:paraId="0B952C5E" w14:textId="77777777" w:rsidR="007C4145" w:rsidRPr="00836CA6" w:rsidRDefault="007C4145" w:rsidP="007C4145">
      <w:pPr>
        <w:pStyle w:val="Leipteksti"/>
      </w:pPr>
      <w:r w:rsidRPr="00836CA6">
        <w:rPr>
          <w:i/>
        </w:rPr>
        <w:t xml:space="preserve">Med ledningsansvar avses hantering av helhetsbilden och beslutsfattande. </w:t>
      </w:r>
      <w:r w:rsidRPr="00836CA6">
        <w:t>Med handlingsansvar avses praktiska åtgärder.</w:t>
      </w:r>
    </w:p>
    <w:p w14:paraId="28052B20" w14:textId="56BD0AE5" w:rsidR="00A01AB1" w:rsidRPr="00836CA6" w:rsidRDefault="00A01AB1" w:rsidP="00A01AB1">
      <w:pPr>
        <w:pStyle w:val="Otsikko2"/>
        <w:numPr>
          <w:ilvl w:val="1"/>
          <w:numId w:val="41"/>
        </w:numPr>
        <w:ind w:left="0"/>
      </w:pPr>
      <w:r w:rsidRPr="00836CA6">
        <w:t>Ledningsansvar vid störningar och fel</w:t>
      </w:r>
    </w:p>
    <w:p w14:paraId="69544330" w14:textId="77777777" w:rsidR="00A01AB1" w:rsidRPr="00836CA6" w:rsidRDefault="00A01AB1" w:rsidP="00A01AB1">
      <w:pPr>
        <w:pStyle w:val="Leipteksti"/>
        <w:rPr>
          <w:i/>
        </w:rPr>
      </w:pPr>
      <w:r w:rsidRPr="00836CA6">
        <w:rPr>
          <w:i/>
        </w:rPr>
        <w:t>Beskriv de ansvariga personernas ledningsansvar vid störningar och fel. Har bolaget fastställt exempelvis en storstörningsorganisation och uppgifterna/ansvarsfördelningen för organisationen?</w:t>
      </w:r>
    </w:p>
    <w:p w14:paraId="60A27D19" w14:textId="70383E95" w:rsidR="00A01AB1" w:rsidRPr="00836CA6" w:rsidRDefault="00A01AB1" w:rsidP="00A01AB1">
      <w:pPr>
        <w:pStyle w:val="Otsikko2"/>
        <w:numPr>
          <w:ilvl w:val="1"/>
          <w:numId w:val="41"/>
        </w:numPr>
        <w:ind w:left="0"/>
      </w:pPr>
      <w:r w:rsidRPr="00836CA6">
        <w:t>Verksamhetsansvar vid störningar och fel</w:t>
      </w:r>
    </w:p>
    <w:p w14:paraId="54A6212A" w14:textId="77777777" w:rsidR="00A01AB1" w:rsidRPr="00836CA6" w:rsidRDefault="00A01AB1" w:rsidP="00A01AB1">
      <w:pPr>
        <w:pStyle w:val="Leipteksti"/>
        <w:rPr>
          <w:i/>
        </w:rPr>
      </w:pPr>
      <w:r w:rsidRPr="00836CA6">
        <w:rPr>
          <w:i/>
        </w:rPr>
        <w:t>Beskriv de ansvariga personernas verksamhetsansvar vid störningar och fel. Har bolaget fastställt exempelvis en storstörningsorganisation och uppgifterna/ansvarsfördelningen för organisationen?</w:t>
      </w:r>
    </w:p>
    <w:p w14:paraId="6EF344AC" w14:textId="77777777" w:rsidR="00A01AB1" w:rsidRPr="00836CA6" w:rsidRDefault="00A01AB1" w:rsidP="00A01AB1">
      <w:pPr>
        <w:pStyle w:val="Kuvaotsikko"/>
        <w:keepNext/>
        <w:jc w:val="center"/>
        <w:rPr>
          <w:color w:val="auto"/>
        </w:rPr>
      </w:pPr>
      <w:r w:rsidRPr="00836CA6">
        <w:rPr>
          <w:color w:val="auto"/>
        </w:rPr>
        <w:t xml:space="preserve">Tabell </w:t>
      </w:r>
      <w:r w:rsidRPr="00836CA6">
        <w:rPr>
          <w:noProof/>
          <w:color w:val="auto"/>
        </w:rPr>
        <w:fldChar w:fldCharType="begin"/>
      </w:r>
      <w:r w:rsidRPr="00836CA6">
        <w:rPr>
          <w:noProof/>
          <w:color w:val="auto"/>
        </w:rPr>
        <w:instrText xml:space="preserve"> SEQ Taulukko \* ARABIC </w:instrText>
      </w:r>
      <w:r w:rsidRPr="00836CA6">
        <w:rPr>
          <w:noProof/>
          <w:color w:val="auto"/>
        </w:rPr>
        <w:fldChar w:fldCharType="separate"/>
      </w:r>
      <w:r w:rsidRPr="00836CA6">
        <w:rPr>
          <w:noProof/>
          <w:color w:val="auto"/>
        </w:rPr>
        <w:t>1</w:t>
      </w:r>
      <w:r w:rsidRPr="00836CA6">
        <w:rPr>
          <w:noProof/>
          <w:color w:val="auto"/>
        </w:rPr>
        <w:fldChar w:fldCharType="end"/>
      </w:r>
      <w:r w:rsidRPr="00836CA6">
        <w:rPr>
          <w:color w:val="auto"/>
        </w:rPr>
        <w:t xml:space="preserve"> I arbetsbeskrivningar angivna uppgifter för att hantera störningar.</w:t>
      </w:r>
    </w:p>
    <w:tbl>
      <w:tblPr>
        <w:tblW w:w="6995"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9"/>
        <w:gridCol w:w="2870"/>
        <w:gridCol w:w="1986"/>
      </w:tblGrid>
      <w:tr w:rsidR="00C83C50" w:rsidRPr="00836CA6" w14:paraId="41B9AE8B" w14:textId="77777777" w:rsidTr="00DF392B">
        <w:trPr>
          <w:trHeight w:val="520"/>
        </w:trPr>
        <w:tc>
          <w:tcPr>
            <w:tcW w:w="2139" w:type="dxa"/>
          </w:tcPr>
          <w:p w14:paraId="059E7033" w14:textId="77777777" w:rsidR="00A01AB1" w:rsidRPr="00836CA6" w:rsidRDefault="00A01AB1" w:rsidP="00DF392B">
            <w:r w:rsidRPr="00836CA6">
              <w:t>Företag</w:t>
            </w:r>
          </w:p>
        </w:tc>
        <w:tc>
          <w:tcPr>
            <w:tcW w:w="2870" w:type="dxa"/>
          </w:tcPr>
          <w:p w14:paraId="2A4315CB" w14:textId="77777777" w:rsidR="00A01AB1" w:rsidRPr="00836CA6" w:rsidRDefault="00A01AB1" w:rsidP="00DF392B">
            <w:r w:rsidRPr="00836CA6">
              <w:t>Uppgift</w:t>
            </w:r>
          </w:p>
        </w:tc>
        <w:tc>
          <w:tcPr>
            <w:tcW w:w="1986" w:type="dxa"/>
          </w:tcPr>
          <w:p w14:paraId="6AA7C83D" w14:textId="77777777" w:rsidR="00A01AB1" w:rsidRPr="00836CA6" w:rsidRDefault="00A01AB1" w:rsidP="00DF392B">
            <w:r w:rsidRPr="00836CA6">
              <w:t>Telefon</w:t>
            </w:r>
          </w:p>
        </w:tc>
      </w:tr>
      <w:tr w:rsidR="00C83C50" w:rsidRPr="00836CA6" w14:paraId="2E4EBCEA" w14:textId="77777777" w:rsidTr="00DF392B">
        <w:trPr>
          <w:trHeight w:val="536"/>
        </w:trPr>
        <w:tc>
          <w:tcPr>
            <w:tcW w:w="2139" w:type="dxa"/>
          </w:tcPr>
          <w:p w14:paraId="0B69D0EF" w14:textId="77777777" w:rsidR="00A01AB1" w:rsidRPr="00836CA6" w:rsidRDefault="00A01AB1" w:rsidP="00DF392B"/>
        </w:tc>
        <w:tc>
          <w:tcPr>
            <w:tcW w:w="2870" w:type="dxa"/>
          </w:tcPr>
          <w:p w14:paraId="75810A68" w14:textId="77777777" w:rsidR="00A01AB1" w:rsidRPr="00836CA6" w:rsidRDefault="00A01AB1" w:rsidP="00DF392B">
            <w:r w:rsidRPr="00836CA6">
              <w:t>t.ex. driftschef</w:t>
            </w:r>
          </w:p>
        </w:tc>
        <w:tc>
          <w:tcPr>
            <w:tcW w:w="1986" w:type="dxa"/>
          </w:tcPr>
          <w:p w14:paraId="727930B6" w14:textId="77777777" w:rsidR="00A01AB1" w:rsidRPr="00836CA6" w:rsidRDefault="00A01AB1" w:rsidP="00DF392B"/>
        </w:tc>
      </w:tr>
      <w:tr w:rsidR="00C83C50" w:rsidRPr="00836CA6" w14:paraId="07C87E52" w14:textId="77777777" w:rsidTr="00DF392B">
        <w:trPr>
          <w:trHeight w:val="520"/>
        </w:trPr>
        <w:tc>
          <w:tcPr>
            <w:tcW w:w="2139" w:type="dxa"/>
          </w:tcPr>
          <w:p w14:paraId="1DB22E28" w14:textId="77777777" w:rsidR="00A01AB1" w:rsidRPr="00836CA6" w:rsidRDefault="00A01AB1" w:rsidP="00DF392B"/>
        </w:tc>
        <w:tc>
          <w:tcPr>
            <w:tcW w:w="2870" w:type="dxa"/>
          </w:tcPr>
          <w:p w14:paraId="57A18381" w14:textId="77777777" w:rsidR="00A01AB1" w:rsidRPr="00836CA6" w:rsidRDefault="00A01AB1" w:rsidP="00DF392B"/>
        </w:tc>
        <w:tc>
          <w:tcPr>
            <w:tcW w:w="1986" w:type="dxa"/>
          </w:tcPr>
          <w:p w14:paraId="6A3ED6EF" w14:textId="77777777" w:rsidR="00A01AB1" w:rsidRPr="00836CA6" w:rsidRDefault="00A01AB1" w:rsidP="00DF392B"/>
        </w:tc>
      </w:tr>
      <w:tr w:rsidR="00C83C50" w:rsidRPr="00836CA6" w14:paraId="72E14920" w14:textId="77777777" w:rsidTr="00DF392B">
        <w:trPr>
          <w:trHeight w:val="536"/>
        </w:trPr>
        <w:tc>
          <w:tcPr>
            <w:tcW w:w="2139" w:type="dxa"/>
          </w:tcPr>
          <w:p w14:paraId="31A2CE0E" w14:textId="77777777" w:rsidR="00A01AB1" w:rsidRPr="00836CA6" w:rsidRDefault="00A01AB1" w:rsidP="00DF392B"/>
        </w:tc>
        <w:tc>
          <w:tcPr>
            <w:tcW w:w="2870" w:type="dxa"/>
          </w:tcPr>
          <w:p w14:paraId="4DC7C6C0" w14:textId="77777777" w:rsidR="00A01AB1" w:rsidRPr="00836CA6" w:rsidRDefault="00A01AB1" w:rsidP="00DF392B"/>
        </w:tc>
        <w:tc>
          <w:tcPr>
            <w:tcW w:w="1986" w:type="dxa"/>
          </w:tcPr>
          <w:p w14:paraId="0420A186" w14:textId="77777777" w:rsidR="00A01AB1" w:rsidRPr="00836CA6" w:rsidRDefault="00A01AB1" w:rsidP="00DF392B"/>
        </w:tc>
      </w:tr>
      <w:tr w:rsidR="00C83C50" w:rsidRPr="00836CA6" w14:paraId="53A3DCCD" w14:textId="77777777" w:rsidTr="00DF392B">
        <w:trPr>
          <w:trHeight w:val="520"/>
        </w:trPr>
        <w:tc>
          <w:tcPr>
            <w:tcW w:w="2139" w:type="dxa"/>
          </w:tcPr>
          <w:p w14:paraId="47BF3A59" w14:textId="77777777" w:rsidR="00A01AB1" w:rsidRPr="00836CA6" w:rsidRDefault="00A01AB1" w:rsidP="00DF392B"/>
        </w:tc>
        <w:tc>
          <w:tcPr>
            <w:tcW w:w="2870" w:type="dxa"/>
          </w:tcPr>
          <w:p w14:paraId="0E2E4D90" w14:textId="77777777" w:rsidR="00A01AB1" w:rsidRPr="00836CA6" w:rsidRDefault="00A01AB1" w:rsidP="00DF392B"/>
        </w:tc>
        <w:tc>
          <w:tcPr>
            <w:tcW w:w="1986" w:type="dxa"/>
          </w:tcPr>
          <w:p w14:paraId="21625000" w14:textId="77777777" w:rsidR="00A01AB1" w:rsidRPr="00836CA6" w:rsidRDefault="00A01AB1" w:rsidP="00DF392B"/>
        </w:tc>
      </w:tr>
    </w:tbl>
    <w:p w14:paraId="36C0EF81" w14:textId="77777777" w:rsidR="00104C0E" w:rsidRPr="00836CA6" w:rsidRDefault="00104C0E" w:rsidP="00104C0E">
      <w:pPr>
        <w:pStyle w:val="Tyyli3"/>
        <w:rPr>
          <w:i/>
        </w:rPr>
      </w:pPr>
      <w:r w:rsidRPr="00836CA6">
        <w:tab/>
      </w:r>
      <w:r w:rsidRPr="00836CA6">
        <w:tab/>
      </w:r>
    </w:p>
    <w:p w14:paraId="0AA8D9FB" w14:textId="2726E112" w:rsidR="001B028E" w:rsidRPr="00836CA6" w:rsidRDefault="001B028E" w:rsidP="001B028E">
      <w:pPr>
        <w:pStyle w:val="Otsikko2"/>
        <w:rPr>
          <w:rFonts w:eastAsia="Times New Roman"/>
        </w:rPr>
      </w:pPr>
      <w:r w:rsidRPr="00836CA6">
        <w:t>Kommunikations- och kriskommunikationsplaner vid olika störningar och fel</w:t>
      </w:r>
    </w:p>
    <w:p w14:paraId="0ABF3386" w14:textId="55F61039" w:rsidR="001B028E" w:rsidRPr="00836CA6" w:rsidRDefault="001B028E" w:rsidP="00E35844">
      <w:pPr>
        <w:pStyle w:val="Leipteksti"/>
        <w:rPr>
          <w:i/>
          <w:iCs/>
        </w:rPr>
      </w:pPr>
      <w:r w:rsidRPr="00836CA6">
        <w:rPr>
          <w:i/>
        </w:rPr>
        <w:t>Beskrivning av hur t.ex. kunder, samarbetspartner, myndigheter och medier informeras i störningssituationer. De ansvariga personerna för kommunikationen ska fastställas i planen.</w:t>
      </w:r>
    </w:p>
    <w:p w14:paraId="3255CFCB" w14:textId="3227AE14" w:rsidR="00B209FC" w:rsidRPr="00836CA6" w:rsidRDefault="00B209FC" w:rsidP="00E35844">
      <w:pPr>
        <w:pStyle w:val="Leipteksti"/>
        <w:rPr>
          <w:i/>
          <w:iCs/>
        </w:rPr>
      </w:pPr>
      <w:r w:rsidRPr="00836CA6">
        <w:rPr>
          <w:i/>
        </w:rPr>
        <w:t>I en välplanerad beredskap innehåller de på förhand fastställda beredskapsnivåerna principer för kommunikationen på varje beredskapsnivå. Aktörernas (t.ex. skiftmästare, driftschef, kommunikation) uppgifter har beskrivits enligt allvarlighetsklass. God praxis är att utnyttja medier via flera kanaler i genomförandet av kommunikationen samt att skicka information till en tjänst som är oberoende av plattform och har skalbara resurser. Det är också bra att upprätthålla en mer detaljerad kommunikations-/kriskommunikationsplan i en separat bilaga så att t.ex. kommunikationsanvisningar och meddelandemallar vid behov är lättillgängliga.</w:t>
      </w:r>
    </w:p>
    <w:p w14:paraId="5C52C7F7" w14:textId="44A7579F" w:rsidR="00C648A1" w:rsidRPr="00836CA6" w:rsidRDefault="00A443D9" w:rsidP="00E35844">
      <w:pPr>
        <w:pStyle w:val="Leipteksti"/>
        <w:rPr>
          <w:i/>
          <w:iCs/>
        </w:rPr>
      </w:pPr>
      <w:r w:rsidRPr="00836CA6">
        <w:rPr>
          <w:i/>
        </w:rPr>
        <w:t>Ytterligare anvisningar för planeringen av kommunikationen finns t.ex. i spelboken Lägesbild, som finns på HVO-extranätet på plattformens gemensamma arbetsrum (Voimatalouspoolin yhteisalue). Syftet med spelboken Lägesbild är att hjälpa organisationerna att internt och tillsammans med sina samarbetspartner planera verksamhetsmodeller för användning av kommunikationsmedel under störningstid och skapa en lägesbild samt utveckla metoder som effektiviserar samarbetet.</w:t>
      </w:r>
    </w:p>
    <w:p w14:paraId="028369FC" w14:textId="39E5ECA8" w:rsidR="00CE27AC" w:rsidRPr="00836CA6" w:rsidRDefault="003C1B7B" w:rsidP="00CE27AC">
      <w:pPr>
        <w:pStyle w:val="Tyyli1"/>
        <w:rPr>
          <w:rFonts w:eastAsia="Times New Roman"/>
        </w:rPr>
      </w:pPr>
      <w:bookmarkStart w:id="49" w:name="_Toc187847347"/>
      <w:r w:rsidRPr="00836CA6">
        <w:t>BEREDSKAP FÖR AVVIKANDE VÄDERFÖRHÅLLANDEN</w:t>
      </w:r>
      <w:bookmarkEnd w:id="49"/>
    </w:p>
    <w:p w14:paraId="1E963C88" w14:textId="29CF3F83" w:rsidR="000932BA" w:rsidRPr="00836CA6" w:rsidRDefault="000932BA" w:rsidP="000B0538">
      <w:pPr>
        <w:pStyle w:val="Leipteksti"/>
        <w:rPr>
          <w:i/>
        </w:rPr>
      </w:pPr>
      <w:r w:rsidRPr="00836CA6">
        <w:rPr>
          <w:i/>
        </w:rPr>
        <w:t xml:space="preserve">Beskrivning av hurdana störningar i klimatförhållandena man förbereder sig på och hur beredskapsåtgärderna skiljer sig från varandra enligt hur allvarlig situationen är eller i olika typer av situationer, till exempel vid storm och snöbelastning. </w:t>
      </w:r>
    </w:p>
    <w:p w14:paraId="7712C1A0" w14:textId="77777777" w:rsidR="00645D72" w:rsidRPr="00836CA6" w:rsidRDefault="00AF1F78" w:rsidP="000B0538">
      <w:pPr>
        <w:pStyle w:val="Leipteksti"/>
        <w:rPr>
          <w:i/>
        </w:rPr>
      </w:pPr>
      <w:r w:rsidRPr="00836CA6">
        <w:rPr>
          <w:i/>
        </w:rPr>
        <w:t xml:space="preserve">Obs! I detta kapitel ska man särskilt beskriva hur man på förhand har förberett sig på störningar orsakade av olika väderfenomen och vilka åtgärder som vidtas när en störningssituation hotar: t.ex. väderuppföljning, att larma personal, förutseende tekniska åtgärder t.ex. vid hot om snöbelastning. </w:t>
      </w:r>
    </w:p>
    <w:p w14:paraId="1EC0E41C" w14:textId="181546DF" w:rsidR="000932BA" w:rsidRPr="00836CA6" w:rsidRDefault="000932BA" w:rsidP="000B0538">
      <w:pPr>
        <w:pStyle w:val="Leipteksti"/>
        <w:rPr>
          <w:i/>
        </w:rPr>
      </w:pPr>
      <w:r w:rsidRPr="00836CA6">
        <w:rPr>
          <w:i/>
        </w:rPr>
        <w:lastRenderedPageBreak/>
        <w:t>I kapitel 7 beskrivs verksamhetsmodellerna vid störningar.</w:t>
      </w:r>
    </w:p>
    <w:p w14:paraId="30FA482B" w14:textId="72B3D970" w:rsidR="00514962" w:rsidRPr="00836CA6" w:rsidRDefault="00514962" w:rsidP="00514962">
      <w:pPr>
        <w:pStyle w:val="Otsikko2"/>
        <w:numPr>
          <w:ilvl w:val="1"/>
          <w:numId w:val="41"/>
        </w:numPr>
        <w:ind w:left="0"/>
        <w:rPr>
          <w:rFonts w:eastAsia="Times New Roman"/>
        </w:rPr>
      </w:pPr>
      <w:r w:rsidRPr="00836CA6">
        <w:t>Fastställande av beredskapslägen vid störningar och fel</w:t>
      </w:r>
    </w:p>
    <w:p w14:paraId="0CAF5B30" w14:textId="77777777" w:rsidR="00514962" w:rsidRPr="00836CA6" w:rsidRDefault="00514962" w:rsidP="00514962">
      <w:pPr>
        <w:pStyle w:val="Leipteksti"/>
        <w:rPr>
          <w:i/>
        </w:rPr>
      </w:pPr>
      <w:r w:rsidRPr="00836CA6">
        <w:rPr>
          <w:i/>
        </w:rPr>
        <w:t xml:space="preserve">Beskriv vilka beredskapslägen nätinnehavaren har och hur lägena har definierats. </w:t>
      </w:r>
    </w:p>
    <w:p w14:paraId="3E49F171" w14:textId="77777777" w:rsidR="00514962" w:rsidRPr="00836CA6" w:rsidRDefault="00514962" w:rsidP="00514962">
      <w:pPr>
        <w:pStyle w:val="Leipteksti"/>
        <w:rPr>
          <w:i/>
        </w:rPr>
      </w:pPr>
      <w:r w:rsidRPr="00836CA6">
        <w:rPr>
          <w:i/>
        </w:rPr>
        <w:t>Med vilka åtgärder höjs bolagets och tjänsteleverantörernas beredskap i olika beredskapslägen? Höjning av beredskap omfattar exempelvis kontroll av tillgången till och vid behov reservering av personalresurser, kommunikation, material, fordon, system och entreprenörer.</w:t>
      </w:r>
    </w:p>
    <w:p w14:paraId="2DF30ECB" w14:textId="03A4FF1B" w:rsidR="001B028E" w:rsidRPr="00836CA6" w:rsidRDefault="001B028E" w:rsidP="001B028E">
      <w:pPr>
        <w:pStyle w:val="Otsikko2"/>
      </w:pPr>
      <w:r w:rsidRPr="00836CA6">
        <w:t xml:space="preserve">Introduktion för personalen och samarbetspartner i hur man agerar i störningssituationer </w:t>
      </w:r>
    </w:p>
    <w:p w14:paraId="4BD59F7C" w14:textId="1EA0F0CF" w:rsidR="003378BF" w:rsidRPr="00836CA6" w:rsidRDefault="003378BF" w:rsidP="001B028E">
      <w:pPr>
        <w:pStyle w:val="Leipteksti"/>
        <w:rPr>
          <w:i/>
        </w:rPr>
      </w:pPr>
      <w:r w:rsidRPr="00836CA6">
        <w:rPr>
          <w:i/>
        </w:rPr>
        <w:t>Beskrivning av hur personalen och samarbetspartnerna har introducerats i olika störningssituationer och kompetensen har säkerställts.</w:t>
      </w:r>
    </w:p>
    <w:p w14:paraId="114DCAFD" w14:textId="292C01D3" w:rsidR="001B028E" w:rsidRPr="00836CA6" w:rsidRDefault="001B028E" w:rsidP="001B028E">
      <w:pPr>
        <w:pStyle w:val="Otsikko2"/>
      </w:pPr>
      <w:bookmarkStart w:id="50" w:name="_Toc536001038"/>
      <w:bookmarkStart w:id="51" w:name="_Toc536529478"/>
      <w:bookmarkStart w:id="52" w:name="_Toc536529659"/>
      <w:bookmarkStart w:id="53" w:name="_Toc536529834"/>
      <w:bookmarkEnd w:id="50"/>
      <w:bookmarkEnd w:id="51"/>
      <w:bookmarkEnd w:id="52"/>
      <w:bookmarkEnd w:id="53"/>
      <w:r w:rsidRPr="00836CA6">
        <w:t>Information till kunderna på förhand om störningssituationer</w:t>
      </w:r>
    </w:p>
    <w:p w14:paraId="184ED2CC" w14:textId="68F810B1" w:rsidR="008452E9" w:rsidRPr="00836CA6" w:rsidRDefault="008452E9" w:rsidP="008452E9">
      <w:pPr>
        <w:pStyle w:val="Leipteksti"/>
        <w:rPr>
          <w:i/>
        </w:rPr>
      </w:pPr>
      <w:r w:rsidRPr="00836CA6">
        <w:rPr>
          <w:i/>
        </w:rPr>
        <w:t>Beskrivning av hur och med vilka kanaler kunderna informeras om störningssituationer och undantagsförhållanden (på förhand). Vem ansvarar för informeringen och hur upprätthålls beredskapen att informera?</w:t>
      </w:r>
    </w:p>
    <w:p w14:paraId="288BDA91" w14:textId="77E51FDC" w:rsidR="003378BF" w:rsidRPr="00836CA6" w:rsidRDefault="003378BF" w:rsidP="008452E9">
      <w:pPr>
        <w:pStyle w:val="Leipteksti"/>
        <w:rPr>
          <w:i/>
        </w:rPr>
      </w:pPr>
      <w:r w:rsidRPr="00836CA6">
        <w:rPr>
          <w:i/>
        </w:rPr>
        <w:t xml:space="preserve">Kontaktuppgifter och uppgifter som ofta uppdateras kan finnas samlade i ett separat dokument som man hänvisar till i beredskapsplanen. Det rekommenderas att kontaktuppgifterna innehåller kontaktuppgifterna till de viktigaste kunderna och till kontaktpersoner inom medierna. En stor del av kunderna följer i första hand medierna. För att informationen från olika källor ska vara så enhetlig och konsekvent som möjligt är det bra att erbjuda medierna tydlig och aktuell information om situationen.  </w:t>
      </w:r>
    </w:p>
    <w:p w14:paraId="5D6D995A" w14:textId="3C93C98F" w:rsidR="001B028E" w:rsidRPr="00836CA6" w:rsidRDefault="008452E9" w:rsidP="001B028E">
      <w:pPr>
        <w:pStyle w:val="Otsikko2"/>
      </w:pPr>
      <w:r w:rsidRPr="00836CA6">
        <w:t>Att ordna arbetstids-, måltids- och viloarrangemang</w:t>
      </w:r>
    </w:p>
    <w:p w14:paraId="145B335D" w14:textId="66B98FEB" w:rsidR="005A642E" w:rsidRPr="00836CA6" w:rsidRDefault="001B028E" w:rsidP="001B028E">
      <w:pPr>
        <w:pStyle w:val="Leipteksti"/>
        <w:rPr>
          <w:i/>
        </w:rPr>
      </w:pPr>
      <w:r w:rsidRPr="00836CA6">
        <w:rPr>
          <w:i/>
        </w:rPr>
        <w:t>Beskrivning av hur personalens och samarbetspartnernas arbetstider, måltider och vila har ordnats för att eldistributionsbolaget ska kunna agera i störningssituationer.</w:t>
      </w:r>
    </w:p>
    <w:p w14:paraId="2E7F3553" w14:textId="159A770C" w:rsidR="001B028E" w:rsidRPr="00836CA6" w:rsidRDefault="008452E9" w:rsidP="001B028E">
      <w:pPr>
        <w:pStyle w:val="Otsikko2"/>
        <w:rPr>
          <w:rFonts w:eastAsia="Times New Roman"/>
        </w:rPr>
      </w:pPr>
      <w:r w:rsidRPr="00836CA6">
        <w:t>Beredskap för utrustnings- och materielunderhåll vid störningar</w:t>
      </w:r>
      <w:r w:rsidRPr="00836CA6">
        <w:tab/>
      </w:r>
    </w:p>
    <w:p w14:paraId="612D8F8F" w14:textId="5D4AAD75" w:rsidR="001B028E" w:rsidRPr="00836CA6" w:rsidRDefault="001B028E" w:rsidP="001B028E">
      <w:pPr>
        <w:pStyle w:val="Leipteksti"/>
        <w:rPr>
          <w:i/>
        </w:rPr>
      </w:pPr>
      <w:r w:rsidRPr="00836CA6">
        <w:rPr>
          <w:i/>
        </w:rPr>
        <w:t>Beskrivning av hur underhållet av nätinnehavarens och partnernas utrustning och materiel har ordnats särskilt vid längre störningar.</w:t>
      </w:r>
    </w:p>
    <w:p w14:paraId="5913812C" w14:textId="2F4D68B9" w:rsidR="008452E9" w:rsidRPr="00836CA6" w:rsidRDefault="00514962" w:rsidP="008452E9">
      <w:pPr>
        <w:pStyle w:val="Otsikko2"/>
        <w:rPr>
          <w:rFonts w:eastAsia="Times New Roman"/>
        </w:rPr>
      </w:pPr>
      <w:r w:rsidRPr="00836CA6">
        <w:lastRenderedPageBreak/>
        <w:t>Reservering av nätmaterial</w:t>
      </w:r>
      <w:r w:rsidR="008452E9" w:rsidRPr="00836CA6">
        <w:rPr>
          <w:lang w:eastAsia="fi-FI"/>
        </w:rPr>
        <w:tab/>
      </w:r>
    </w:p>
    <w:p w14:paraId="005E29B9" w14:textId="77777777" w:rsidR="00514962" w:rsidRPr="00836CA6" w:rsidRDefault="00514962" w:rsidP="00514962">
      <w:pPr>
        <w:pStyle w:val="Leipteksti"/>
        <w:rPr>
          <w:i/>
        </w:rPr>
      </w:pPr>
      <w:r w:rsidRPr="00836CA6">
        <w:rPr>
          <w:i/>
        </w:rPr>
        <w:t xml:space="preserve">Beskriv tillgången till det material och de reservdelar som behövs för reparation av elnätet. </w:t>
      </w:r>
    </w:p>
    <w:p w14:paraId="4FB5C965" w14:textId="77777777" w:rsidR="00514962" w:rsidRPr="00836CA6" w:rsidRDefault="00514962" w:rsidP="00514962">
      <w:pPr>
        <w:pStyle w:val="Leipteksti"/>
        <w:numPr>
          <w:ilvl w:val="0"/>
          <w:numId w:val="34"/>
        </w:numPr>
        <w:rPr>
          <w:i/>
        </w:rPr>
      </w:pPr>
      <w:r w:rsidRPr="00836CA6">
        <w:rPr>
          <w:i/>
        </w:rPr>
        <w:t xml:space="preserve">Vilka material har reserverats? </w:t>
      </w:r>
    </w:p>
    <w:p w14:paraId="75820D80" w14:textId="77777777" w:rsidR="00514962" w:rsidRPr="00836CA6" w:rsidRDefault="00514962" w:rsidP="00514962">
      <w:pPr>
        <w:pStyle w:val="Leipteksti"/>
        <w:numPr>
          <w:ilvl w:val="0"/>
          <w:numId w:val="34"/>
        </w:numPr>
        <w:rPr>
          <w:i/>
        </w:rPr>
      </w:pPr>
      <w:r w:rsidRPr="00836CA6">
        <w:rPr>
          <w:i/>
        </w:rPr>
        <w:t xml:space="preserve">På vilket sätt har underleveranstjänsterna säkerställts vid störningar? </w:t>
      </w:r>
    </w:p>
    <w:p w14:paraId="75D75CC8" w14:textId="77777777" w:rsidR="00514962" w:rsidRPr="00836CA6" w:rsidRDefault="00514962" w:rsidP="00514962">
      <w:pPr>
        <w:pStyle w:val="Leipteksti"/>
        <w:numPr>
          <w:ilvl w:val="0"/>
          <w:numId w:val="34"/>
        </w:numPr>
        <w:rPr>
          <w:i/>
        </w:rPr>
      </w:pPr>
      <w:r w:rsidRPr="00836CA6">
        <w:rPr>
          <w:i/>
        </w:rPr>
        <w:t xml:space="preserve">Är det möjligt att reservera kritiska reservdelar eller har bolaget med tjänsteleverantörer kommit överens om säkring av tillgången till delarna? </w:t>
      </w:r>
    </w:p>
    <w:p w14:paraId="17D31CD1" w14:textId="77777777" w:rsidR="00514962" w:rsidRPr="00836CA6" w:rsidRDefault="00514962" w:rsidP="00514962">
      <w:pPr>
        <w:pStyle w:val="Leipteksti"/>
        <w:numPr>
          <w:ilvl w:val="0"/>
          <w:numId w:val="34"/>
        </w:numPr>
        <w:rPr>
          <w:i/>
        </w:rPr>
      </w:pPr>
      <w:r w:rsidRPr="00836CA6">
        <w:rPr>
          <w:i/>
        </w:rPr>
        <w:t xml:space="preserve">Är det känt varifrån reservdelar eller andra material beställs och hur lång leveranstiden är? </w:t>
      </w:r>
    </w:p>
    <w:p w14:paraId="4430583B" w14:textId="5B9254FC" w:rsidR="00514962" w:rsidRPr="00836CA6" w:rsidRDefault="00514962" w:rsidP="00514962">
      <w:pPr>
        <w:pStyle w:val="Leipteksti"/>
        <w:numPr>
          <w:ilvl w:val="0"/>
          <w:numId w:val="34"/>
        </w:numPr>
        <w:rPr>
          <w:i/>
        </w:rPr>
      </w:pPr>
      <w:r w:rsidRPr="00836CA6">
        <w:rPr>
          <w:i/>
        </w:rPr>
        <w:t>Har bolaget tillsammans med eldistributionsbolaget i grannskapet kartlagt samarbetsmöjligheterna?</w:t>
      </w:r>
    </w:p>
    <w:p w14:paraId="49F9A9E3" w14:textId="531E1C87" w:rsidR="00514962" w:rsidRPr="00836CA6" w:rsidRDefault="00514962" w:rsidP="00514962">
      <w:pPr>
        <w:pStyle w:val="Leipteksti"/>
        <w:numPr>
          <w:ilvl w:val="0"/>
          <w:numId w:val="34"/>
        </w:numPr>
        <w:rPr>
          <w:i/>
        </w:rPr>
      </w:pPr>
      <w:r w:rsidRPr="00836CA6">
        <w:rPr>
          <w:i/>
        </w:rPr>
        <w:t>Har ansvariga personer fastställts?</w:t>
      </w:r>
    </w:p>
    <w:p w14:paraId="09F73BBD" w14:textId="77777777" w:rsidR="00514962" w:rsidRPr="00836CA6" w:rsidRDefault="00514962" w:rsidP="00514962">
      <w:pPr>
        <w:pStyle w:val="Leipteksti"/>
        <w:rPr>
          <w:i/>
        </w:rPr>
      </w:pPr>
      <w:r w:rsidRPr="00836CA6">
        <w:rPr>
          <w:i/>
        </w:rPr>
        <w:t>Exempelvis följande material och verktyg är viktiga:</w:t>
      </w:r>
    </w:p>
    <w:p w14:paraId="6CBB8611" w14:textId="77777777" w:rsidR="00514962" w:rsidRPr="00836CA6" w:rsidRDefault="00514962" w:rsidP="00514962">
      <w:pPr>
        <w:pStyle w:val="Leipteksti"/>
        <w:numPr>
          <w:ilvl w:val="0"/>
          <w:numId w:val="31"/>
        </w:numPr>
        <w:rPr>
          <w:i/>
        </w:rPr>
      </w:pPr>
      <w:r w:rsidRPr="00836CA6">
        <w:rPr>
          <w:i/>
        </w:rPr>
        <w:t>nätmaterial och reservdelar</w:t>
      </w:r>
    </w:p>
    <w:p w14:paraId="71133428" w14:textId="77777777" w:rsidR="00514962" w:rsidRPr="00836CA6" w:rsidRDefault="00514962" w:rsidP="00514962">
      <w:pPr>
        <w:pStyle w:val="Leipteksti"/>
        <w:numPr>
          <w:ilvl w:val="0"/>
          <w:numId w:val="31"/>
        </w:numPr>
        <w:rPr>
          <w:i/>
        </w:rPr>
      </w:pPr>
      <w:r w:rsidRPr="00836CA6">
        <w:rPr>
          <w:i/>
        </w:rPr>
        <w:t>fordon och annan utrustning</w:t>
      </w:r>
    </w:p>
    <w:p w14:paraId="08C4D7A6" w14:textId="77777777" w:rsidR="00514962" w:rsidRPr="00836CA6" w:rsidRDefault="00514962" w:rsidP="00514962">
      <w:pPr>
        <w:pStyle w:val="Leipteksti"/>
        <w:numPr>
          <w:ilvl w:val="0"/>
          <w:numId w:val="31"/>
        </w:numPr>
        <w:rPr>
          <w:i/>
        </w:rPr>
      </w:pPr>
      <w:r w:rsidRPr="00836CA6">
        <w:rPr>
          <w:i/>
        </w:rPr>
        <w:t>operativ kommunikationstrafik och kommunikationsutrustning</w:t>
      </w:r>
    </w:p>
    <w:p w14:paraId="64A101E7" w14:textId="79474D48" w:rsidR="00514962" w:rsidRPr="00836CA6" w:rsidRDefault="00514962" w:rsidP="00514962">
      <w:pPr>
        <w:pStyle w:val="Leipteksti"/>
        <w:numPr>
          <w:ilvl w:val="0"/>
          <w:numId w:val="31"/>
        </w:numPr>
        <w:rPr>
          <w:i/>
        </w:rPr>
      </w:pPr>
      <w:r w:rsidRPr="00836CA6">
        <w:rPr>
          <w:i/>
        </w:rPr>
        <w:t>reservgeneratorer.</w:t>
      </w:r>
      <w:r w:rsidRPr="00836CA6">
        <w:rPr>
          <w:i/>
        </w:rPr>
        <w:tab/>
      </w:r>
    </w:p>
    <w:p w14:paraId="65574E95" w14:textId="2B33518B" w:rsidR="008452E9" w:rsidRPr="00836CA6" w:rsidRDefault="008452E9" w:rsidP="00514962">
      <w:pPr>
        <w:pStyle w:val="Otsikko2"/>
        <w:rPr>
          <w:rFonts w:eastAsia="Times New Roman"/>
        </w:rPr>
      </w:pPr>
      <w:r w:rsidRPr="00836CA6">
        <w:t>Reservering av material för ställverk och högspänningsnät</w:t>
      </w:r>
    </w:p>
    <w:p w14:paraId="5EBE570B" w14:textId="77777777" w:rsidR="00F80159" w:rsidRPr="00836CA6" w:rsidRDefault="008452E9" w:rsidP="008452E9">
      <w:pPr>
        <w:pStyle w:val="Leipteksti"/>
        <w:rPr>
          <w:i/>
        </w:rPr>
      </w:pPr>
      <w:r w:rsidRPr="00836CA6">
        <w:rPr>
          <w:i/>
        </w:rPr>
        <w:t xml:space="preserve">Beskrivning av tillgängligheten till reservmaskiner, reservdelar och andra material för ställverk. </w:t>
      </w:r>
    </w:p>
    <w:p w14:paraId="66F393FA" w14:textId="77777777" w:rsidR="00F80159" w:rsidRPr="00836CA6" w:rsidRDefault="008452E9" w:rsidP="00F80159">
      <w:pPr>
        <w:pStyle w:val="Leipteksti"/>
        <w:numPr>
          <w:ilvl w:val="0"/>
          <w:numId w:val="31"/>
        </w:numPr>
        <w:rPr>
          <w:i/>
        </w:rPr>
      </w:pPr>
      <w:r w:rsidRPr="00836CA6">
        <w:rPr>
          <w:i/>
        </w:rPr>
        <w:t xml:space="preserve">Vilka material har reserverats? </w:t>
      </w:r>
    </w:p>
    <w:p w14:paraId="4C5D05AF" w14:textId="77777777" w:rsidR="00F80159" w:rsidRPr="00836CA6" w:rsidRDefault="008452E9" w:rsidP="00F80159">
      <w:pPr>
        <w:pStyle w:val="Leipteksti"/>
        <w:numPr>
          <w:ilvl w:val="0"/>
          <w:numId w:val="31"/>
        </w:numPr>
        <w:rPr>
          <w:i/>
        </w:rPr>
      </w:pPr>
      <w:r w:rsidRPr="00836CA6">
        <w:rPr>
          <w:i/>
        </w:rPr>
        <w:t xml:space="preserve">Hur har underleverantörstjänsterna tryggats med tanke på störningssituationen? </w:t>
      </w:r>
    </w:p>
    <w:p w14:paraId="2247C344" w14:textId="77777777" w:rsidR="00F80159" w:rsidRPr="00836CA6" w:rsidRDefault="008452E9" w:rsidP="00F80159">
      <w:pPr>
        <w:pStyle w:val="Leipteksti"/>
        <w:numPr>
          <w:ilvl w:val="0"/>
          <w:numId w:val="31"/>
        </w:numPr>
        <w:rPr>
          <w:i/>
        </w:rPr>
      </w:pPr>
      <w:r w:rsidRPr="00836CA6">
        <w:rPr>
          <w:i/>
        </w:rPr>
        <w:t xml:space="preserve">Är det möjligt för eldistributionsbolaget eller serviceproducenterna att reservera kritiska reservdelar eller annat material med tanke på störningssituationer? </w:t>
      </w:r>
    </w:p>
    <w:p w14:paraId="616E8EAE" w14:textId="27AFE743" w:rsidR="008452E9" w:rsidRPr="00836CA6" w:rsidRDefault="008452E9" w:rsidP="00F80159">
      <w:pPr>
        <w:pStyle w:val="Leipteksti"/>
        <w:numPr>
          <w:ilvl w:val="0"/>
          <w:numId w:val="31"/>
        </w:numPr>
        <w:rPr>
          <w:i/>
        </w:rPr>
      </w:pPr>
      <w:r w:rsidRPr="00836CA6">
        <w:rPr>
          <w:i/>
        </w:rPr>
        <w:lastRenderedPageBreak/>
        <w:t>Samarbetsmöjligheter med närliggande eldistributionsbolag?</w:t>
      </w:r>
    </w:p>
    <w:p w14:paraId="587294E1" w14:textId="5827CF50" w:rsidR="001B028E" w:rsidRPr="00836CA6" w:rsidRDefault="008452E9" w:rsidP="00FE70E8">
      <w:pPr>
        <w:pStyle w:val="Leipteksti"/>
        <w:numPr>
          <w:ilvl w:val="0"/>
          <w:numId w:val="31"/>
        </w:numPr>
        <w:rPr>
          <w:i/>
        </w:rPr>
      </w:pPr>
      <w:r w:rsidRPr="00836CA6">
        <w:rPr>
          <w:i/>
        </w:rPr>
        <w:t>Har ansvarspersoner definierats?</w:t>
      </w:r>
    </w:p>
    <w:p w14:paraId="00B2D2B4" w14:textId="254A5368" w:rsidR="00AB1F76" w:rsidRPr="00836CA6" w:rsidRDefault="00AB1F76" w:rsidP="00AB1F76">
      <w:pPr>
        <w:pStyle w:val="Leipteksti"/>
        <w:rPr>
          <w:i/>
        </w:rPr>
      </w:pPr>
      <w:r w:rsidRPr="00836CA6">
        <w:rPr>
          <w:i/>
        </w:rPr>
        <w:t>När material och apparater reserveras ska man också beakta problem med tillgången till material i exceptionella situationer (t.ex. sanktioner eller pandemier).</w:t>
      </w:r>
    </w:p>
    <w:p w14:paraId="49E08301" w14:textId="3D5A9BB0" w:rsidR="00645D72" w:rsidRPr="00836CA6" w:rsidRDefault="000932BA" w:rsidP="000932BA">
      <w:pPr>
        <w:pStyle w:val="Tyyli1"/>
        <w:rPr>
          <w:rFonts w:eastAsia="Times New Roman"/>
        </w:rPr>
      </w:pPr>
      <w:bookmarkStart w:id="54" w:name="_Toc187847348"/>
      <w:r w:rsidRPr="00836CA6">
        <w:t>AGERANDE VID STORSTÖRNINGAR ORSAKADE AV AVVIKANDE VÄDERFÖRHÅLLANDEN</w:t>
      </w:r>
      <w:bookmarkEnd w:id="54"/>
      <w:r w:rsidRPr="00836CA6">
        <w:tab/>
      </w:r>
    </w:p>
    <w:p w14:paraId="2D9BEF6D" w14:textId="2FEDDAAC" w:rsidR="000932BA" w:rsidRPr="00836CA6" w:rsidRDefault="00645D72" w:rsidP="00645D72">
      <w:pPr>
        <w:pStyle w:val="Leipteksti"/>
      </w:pPr>
      <w:r w:rsidRPr="00836CA6">
        <w:rPr>
          <w:i/>
        </w:rPr>
        <w:t>Beskrivning av verksamheten särskilt vid storstörningar orsakade av väderfenomen.</w:t>
      </w:r>
      <w:r w:rsidRPr="00836CA6">
        <w:tab/>
      </w:r>
      <w:r w:rsidRPr="00836CA6">
        <w:tab/>
      </w:r>
    </w:p>
    <w:p w14:paraId="001FAFB8" w14:textId="04753516" w:rsidR="008452E9" w:rsidRPr="00836CA6" w:rsidRDefault="008452E9" w:rsidP="000932BA">
      <w:pPr>
        <w:pStyle w:val="Otsikko2"/>
        <w:rPr>
          <w:rFonts w:eastAsia="Times New Roman"/>
        </w:rPr>
      </w:pPr>
      <w:r w:rsidRPr="00836CA6">
        <w:t>Klassificering av störnings- och felsituationer samt åtgärder vid olika storstörningar</w:t>
      </w:r>
    </w:p>
    <w:p w14:paraId="64EC4396" w14:textId="29A44D78" w:rsidR="00CC0643" w:rsidRPr="00836CA6" w:rsidRDefault="00CC0643" w:rsidP="008842E3">
      <w:pPr>
        <w:pStyle w:val="Leipteksti"/>
        <w:rPr>
          <w:i/>
          <w:iCs/>
        </w:rPr>
      </w:pPr>
      <w:r w:rsidRPr="00836CA6">
        <w:rPr>
          <w:i/>
        </w:rPr>
        <w:t>Jfr punkt 6.1 "Fastställande av beredskapsnivåer vid för störnings- och felsituationer". Hur övergår man från att förbereda sig för en störning till att agera i en storstörningssituation?</w:t>
      </w:r>
    </w:p>
    <w:p w14:paraId="21500E5F" w14:textId="5E0F3FEA" w:rsidR="008452E9" w:rsidRPr="00836CA6" w:rsidRDefault="008842E3" w:rsidP="008452E9">
      <w:pPr>
        <w:pStyle w:val="Leipteksti"/>
        <w:rPr>
          <w:i/>
        </w:rPr>
      </w:pPr>
      <w:r w:rsidRPr="00836CA6">
        <w:rPr>
          <w:i/>
        </w:rPr>
        <w:t>Har nätinnehavaren definierat organisation för storstörningssituationer? Hur varierar organisationen för storstörningssituationer i omfattning och funktion enligt störningstyp (t.ex. storm, snöbelastning, åskväder) eller störningssituationens allvarlighet (t.ex. antalet elfria kunder)?</w:t>
      </w:r>
    </w:p>
    <w:p w14:paraId="18A774E7" w14:textId="4A3D3DE8" w:rsidR="000932BA" w:rsidRPr="00836CA6" w:rsidRDefault="000932BA" w:rsidP="000932BA">
      <w:pPr>
        <w:pStyle w:val="Otsikko2"/>
        <w:rPr>
          <w:rFonts w:eastAsia="Times New Roman"/>
        </w:rPr>
      </w:pPr>
      <w:r w:rsidRPr="00836CA6">
        <w:t>Uppföljning av störnings- och felsituationer och upprätthållande av lägesbilden</w:t>
      </w:r>
    </w:p>
    <w:p w14:paraId="6B3C8A4C" w14:textId="77777777" w:rsidR="000932BA" w:rsidRPr="00836CA6" w:rsidRDefault="000932BA" w:rsidP="000B0538">
      <w:pPr>
        <w:pStyle w:val="Leipteksti"/>
        <w:rPr>
          <w:i/>
        </w:rPr>
      </w:pPr>
      <w:r w:rsidRPr="00836CA6">
        <w:rPr>
          <w:i/>
        </w:rPr>
        <w:t>Beskrivning av hur störnings- och felsituationer i nätet följs upp och hur informationen utnyttjas för lägesbilden.</w:t>
      </w:r>
      <w:r w:rsidRPr="00836CA6">
        <w:rPr>
          <w:i/>
        </w:rPr>
        <w:tab/>
      </w:r>
    </w:p>
    <w:p w14:paraId="58819536" w14:textId="29767885" w:rsidR="00F20871" w:rsidRPr="00836CA6" w:rsidRDefault="00F20871" w:rsidP="00F20871">
      <w:pPr>
        <w:pStyle w:val="Otsikko2"/>
        <w:numPr>
          <w:ilvl w:val="1"/>
          <w:numId w:val="41"/>
        </w:numPr>
        <w:ind w:left="0"/>
      </w:pPr>
      <w:r w:rsidRPr="00836CA6">
        <w:t>Inrättande av ledningscentral/lägesbildscentral</w:t>
      </w:r>
    </w:p>
    <w:p w14:paraId="7CD8C937" w14:textId="77777777" w:rsidR="00F20871" w:rsidRPr="00836CA6" w:rsidRDefault="00F20871" w:rsidP="00F20871">
      <w:pPr>
        <w:pStyle w:val="Leipteksti"/>
        <w:rPr>
          <w:i/>
        </w:rPr>
      </w:pPr>
      <w:r w:rsidRPr="00836CA6">
        <w:rPr>
          <w:i/>
        </w:rPr>
        <w:t xml:space="preserve">Beskriv hur och i vilken situation en ledningscentral/lägesbildscentral ska inrättas. Beskriv även ledningscentralens verksamhet, uppgifter och ansvariga personer samt uppdateringen av lägesbilden. </w:t>
      </w:r>
    </w:p>
    <w:p w14:paraId="23AC4270" w14:textId="77777777" w:rsidR="00F20871" w:rsidRPr="00836CA6" w:rsidRDefault="00F20871" w:rsidP="00F20871">
      <w:pPr>
        <w:pStyle w:val="Leipteksti"/>
        <w:rPr>
          <w:i/>
        </w:rPr>
      </w:pPr>
      <w:r w:rsidRPr="00836CA6">
        <w:rPr>
          <w:i/>
        </w:rPr>
        <w:t>Vem ansvarar för uppdateringen av lägesbilden?</w:t>
      </w:r>
    </w:p>
    <w:p w14:paraId="227D751E" w14:textId="77777777" w:rsidR="00F20871" w:rsidRPr="00836CA6" w:rsidRDefault="00F20871" w:rsidP="00F20871">
      <w:pPr>
        <w:pStyle w:val="Leipteksti"/>
        <w:rPr>
          <w:i/>
        </w:rPr>
      </w:pPr>
      <w:r w:rsidRPr="00836CA6">
        <w:rPr>
          <w:i/>
        </w:rPr>
        <w:lastRenderedPageBreak/>
        <w:t>Det är bra att för lägesbilden samla in uppgifter om hur störningarna utvecklas, exempelvis från väderprognoser, informationssystemen för drift av nätet, fältaktörer, tjänsteleverantörer och andra samarbetsorganisationer, som Krivat.</w:t>
      </w:r>
    </w:p>
    <w:p w14:paraId="328E9687" w14:textId="5DCE770E" w:rsidR="00F20871" w:rsidRPr="00836CA6" w:rsidRDefault="00F20871" w:rsidP="00F20871">
      <w:pPr>
        <w:pStyle w:val="Otsikko2"/>
        <w:numPr>
          <w:ilvl w:val="1"/>
          <w:numId w:val="41"/>
        </w:numPr>
        <w:ind w:left="0"/>
        <w:rPr>
          <w:rFonts w:eastAsia="Times New Roman"/>
        </w:rPr>
      </w:pPr>
      <w:r w:rsidRPr="00836CA6">
        <w:t>Information till kunder vid långvariga störninga</w:t>
      </w:r>
      <w:r w:rsidR="00C00568" w:rsidRPr="00836CA6">
        <w:t>r</w:t>
      </w:r>
    </w:p>
    <w:p w14:paraId="1FEA70E1" w14:textId="77777777" w:rsidR="00F20871" w:rsidRPr="00836CA6" w:rsidRDefault="00F20871" w:rsidP="00F20871">
      <w:pPr>
        <w:pStyle w:val="Leipteksti"/>
        <w:rPr>
          <w:i/>
        </w:rPr>
      </w:pPr>
      <w:r w:rsidRPr="00836CA6">
        <w:rPr>
          <w:i/>
        </w:rPr>
        <w:t xml:space="preserve">Beskriv vilka verktyg som används för information till bolagets kunder vid långvariga störningar och på vilket sätt. </w:t>
      </w:r>
    </w:p>
    <w:p w14:paraId="23318758" w14:textId="0173A05C" w:rsidR="00F20871" w:rsidRPr="00836CA6" w:rsidRDefault="00F20871" w:rsidP="00F20871">
      <w:pPr>
        <w:pStyle w:val="Leipteksti"/>
        <w:numPr>
          <w:ilvl w:val="0"/>
          <w:numId w:val="31"/>
        </w:numPr>
        <w:rPr>
          <w:b/>
          <w:i/>
        </w:rPr>
      </w:pPr>
      <w:r w:rsidRPr="00836CA6">
        <w:rPr>
          <w:i/>
        </w:rPr>
        <w:t>På vilket sätt ska bolaget säkerställa att kunderna får en så riktig bedömning som möjligt av situationen och elavbrottens längd hos telefonservicen, textmeddelandetjänsten, elavbrottskartan, sociala medier och meddelanden även vid storstörningar?</w:t>
      </w:r>
    </w:p>
    <w:p w14:paraId="14F9414E" w14:textId="77777777" w:rsidR="000F5D4E" w:rsidRPr="00836CA6" w:rsidRDefault="005A642E" w:rsidP="000F5D4E">
      <w:pPr>
        <w:pStyle w:val="Leipteksti"/>
        <w:numPr>
          <w:ilvl w:val="0"/>
          <w:numId w:val="31"/>
        </w:numPr>
        <w:rPr>
          <w:i/>
        </w:rPr>
      </w:pPr>
      <w:r w:rsidRPr="00836CA6">
        <w:rPr>
          <w:i/>
        </w:rPr>
        <w:t>Vem ansvarar för informeringen internt och externt.</w:t>
      </w:r>
    </w:p>
    <w:p w14:paraId="7CC634AD" w14:textId="0319EF2D" w:rsidR="005A642E" w:rsidRPr="00836CA6" w:rsidRDefault="005A642E" w:rsidP="000F5D4E">
      <w:pPr>
        <w:pStyle w:val="Leipteksti"/>
        <w:numPr>
          <w:ilvl w:val="0"/>
          <w:numId w:val="31"/>
        </w:numPr>
        <w:rPr>
          <w:i/>
        </w:rPr>
      </w:pPr>
      <w:r w:rsidRPr="00836CA6">
        <w:rPr>
          <w:i/>
        </w:rPr>
        <w:t>Kontakter till medierna, utnyttjande av medierna.</w:t>
      </w:r>
    </w:p>
    <w:p w14:paraId="287D06E7" w14:textId="5ADFC1EA" w:rsidR="005A642E" w:rsidRPr="00836CA6" w:rsidRDefault="005A642E" w:rsidP="005A642E">
      <w:pPr>
        <w:pStyle w:val="Leipteksti"/>
        <w:rPr>
          <w:i/>
          <w:iCs/>
        </w:rPr>
      </w:pPr>
      <w:r w:rsidRPr="00836CA6">
        <w:rPr>
          <w:i/>
        </w:rPr>
        <w:t>Kontaktuppgifter och uppgifter som ofta uppdateras kan finnas samlade i ett separat dokument som man hänvisar till i beredskapsplanen.</w:t>
      </w:r>
    </w:p>
    <w:p w14:paraId="07CCBCDE" w14:textId="4CF02DC7" w:rsidR="00F20871" w:rsidRPr="00836CA6" w:rsidRDefault="00F20871" w:rsidP="00F20871">
      <w:pPr>
        <w:pStyle w:val="Otsikko2"/>
        <w:numPr>
          <w:ilvl w:val="1"/>
          <w:numId w:val="41"/>
        </w:numPr>
        <w:ind w:left="0"/>
        <w:rPr>
          <w:rFonts w:eastAsia="Times New Roman"/>
        </w:rPr>
      </w:pPr>
      <w:r w:rsidRPr="00836CA6">
        <w:t>Responsmöten och responsenkäter efter störningar</w:t>
      </w:r>
    </w:p>
    <w:p w14:paraId="3F0F4091" w14:textId="5476404D" w:rsidR="007A7FE3" w:rsidRPr="00836CA6" w:rsidRDefault="00F20871" w:rsidP="00F20871">
      <w:pPr>
        <w:pStyle w:val="Leipteksti"/>
        <w:rPr>
          <w:i/>
          <w:lang w:val="sv-SE"/>
        </w:rPr>
      </w:pPr>
      <w:r w:rsidRPr="00836CA6">
        <w:rPr>
          <w:i/>
        </w:rPr>
        <w:t xml:space="preserve">Beskriv på vilket sätt rapporteringen, responsmötena och responsenkäterna efter störningar ska arrangeras i organisationen. Vem ansvarar för responsmötena efter incidenter? </w:t>
      </w:r>
      <w:r w:rsidR="000932BA" w:rsidRPr="00836CA6">
        <w:rPr>
          <w:i/>
          <w:lang w:val="sv-SE"/>
        </w:rPr>
        <w:t>Av vem begärs respons (t.ex. personal, samarbetspartner, kunder) och hur (t.ex. evenemang, intervjuer, webbenkäter)?</w:t>
      </w:r>
    </w:p>
    <w:p w14:paraId="605369B2" w14:textId="77777777" w:rsidR="00F20871" w:rsidRPr="00836CA6" w:rsidRDefault="00F20871" w:rsidP="00F20871">
      <w:pPr>
        <w:pStyle w:val="Leipteksti"/>
        <w:rPr>
          <w:i/>
        </w:rPr>
      </w:pPr>
      <w:r w:rsidRPr="00836CA6">
        <w:rPr>
          <w:i/>
        </w:rPr>
        <w:t>På vilket sätt beaktas till exempel följande faktorer vid rapporteringen och kartläggningen av utvecklingsområden efter incidenter?</w:t>
      </w:r>
    </w:p>
    <w:p w14:paraId="7B0AB072" w14:textId="77777777" w:rsidR="00F20871" w:rsidRPr="00836CA6" w:rsidRDefault="00F20871" w:rsidP="00F20871">
      <w:pPr>
        <w:pStyle w:val="Leipteksti"/>
        <w:numPr>
          <w:ilvl w:val="0"/>
          <w:numId w:val="33"/>
        </w:numPr>
        <w:rPr>
          <w:i/>
        </w:rPr>
      </w:pPr>
      <w:r w:rsidRPr="00836CA6">
        <w:rPr>
          <w:i/>
        </w:rPr>
        <w:t>totalt antal fel (fel i hög-, mellan- och lågspänningsnäten)</w:t>
      </w:r>
    </w:p>
    <w:p w14:paraId="641FFCFF" w14:textId="77777777" w:rsidR="00F20871" w:rsidRPr="00836CA6" w:rsidRDefault="00F20871" w:rsidP="00F20871">
      <w:pPr>
        <w:pStyle w:val="Leipteksti"/>
        <w:numPr>
          <w:ilvl w:val="0"/>
          <w:numId w:val="33"/>
        </w:numPr>
        <w:rPr>
          <w:i/>
        </w:rPr>
      </w:pPr>
      <w:r w:rsidRPr="00836CA6">
        <w:rPr>
          <w:i/>
        </w:rPr>
        <w:t>antal träd som har tagits bort från ledningarna</w:t>
      </w:r>
    </w:p>
    <w:p w14:paraId="3A39BEF2" w14:textId="77777777" w:rsidR="00F20871" w:rsidRPr="00836CA6" w:rsidRDefault="00F20871" w:rsidP="00F20871">
      <w:pPr>
        <w:pStyle w:val="Leipteksti"/>
        <w:numPr>
          <w:ilvl w:val="0"/>
          <w:numId w:val="33"/>
        </w:numPr>
        <w:rPr>
          <w:i/>
        </w:rPr>
      </w:pPr>
      <w:r w:rsidRPr="00836CA6">
        <w:rPr>
          <w:i/>
        </w:rPr>
        <w:t>antal reparationsresurser</w:t>
      </w:r>
    </w:p>
    <w:p w14:paraId="545F0A80" w14:textId="77777777" w:rsidR="00F20871" w:rsidRPr="00836CA6" w:rsidRDefault="00F20871" w:rsidP="00F20871">
      <w:pPr>
        <w:pStyle w:val="Leipteksti"/>
        <w:numPr>
          <w:ilvl w:val="0"/>
          <w:numId w:val="33"/>
        </w:numPr>
        <w:rPr>
          <w:i/>
        </w:rPr>
      </w:pPr>
      <w:r w:rsidRPr="00836CA6">
        <w:rPr>
          <w:i/>
        </w:rPr>
        <w:t>antal resurser vid kundservicen och andra delaktiga resurser</w:t>
      </w:r>
    </w:p>
    <w:p w14:paraId="5D22C05E" w14:textId="77777777" w:rsidR="00F20871" w:rsidRPr="00836CA6" w:rsidRDefault="00F20871" w:rsidP="00F20871">
      <w:pPr>
        <w:pStyle w:val="Leipteksti"/>
        <w:numPr>
          <w:ilvl w:val="0"/>
          <w:numId w:val="33"/>
        </w:numPr>
        <w:rPr>
          <w:i/>
        </w:rPr>
      </w:pPr>
      <w:r w:rsidRPr="00836CA6">
        <w:rPr>
          <w:i/>
        </w:rPr>
        <w:t>reparationskostnader</w:t>
      </w:r>
    </w:p>
    <w:p w14:paraId="193AB742" w14:textId="77777777" w:rsidR="00F20871" w:rsidRPr="00836CA6" w:rsidRDefault="00F20871" w:rsidP="00F20871">
      <w:pPr>
        <w:pStyle w:val="Leipteksti"/>
        <w:numPr>
          <w:ilvl w:val="0"/>
          <w:numId w:val="33"/>
        </w:numPr>
        <w:rPr>
          <w:i/>
        </w:rPr>
      </w:pPr>
      <w:r w:rsidRPr="00836CA6">
        <w:rPr>
          <w:i/>
        </w:rPr>
        <w:t>olyckor och farliga situationer</w:t>
      </w:r>
    </w:p>
    <w:p w14:paraId="7C952209" w14:textId="77777777" w:rsidR="00F20871" w:rsidRPr="00836CA6" w:rsidRDefault="00F20871" w:rsidP="00F20871">
      <w:pPr>
        <w:pStyle w:val="Leipteksti"/>
        <w:numPr>
          <w:ilvl w:val="0"/>
          <w:numId w:val="33"/>
        </w:numPr>
        <w:rPr>
          <w:i/>
        </w:rPr>
      </w:pPr>
      <w:r w:rsidRPr="00836CA6">
        <w:rPr>
          <w:i/>
        </w:rPr>
        <w:lastRenderedPageBreak/>
        <w:t>antal samtal, responstider o.d.</w:t>
      </w:r>
    </w:p>
    <w:p w14:paraId="0047A2EB" w14:textId="77777777" w:rsidR="00F20871" w:rsidRPr="00836CA6" w:rsidRDefault="00F20871" w:rsidP="00F20871">
      <w:pPr>
        <w:pStyle w:val="Leipteksti"/>
        <w:numPr>
          <w:ilvl w:val="0"/>
          <w:numId w:val="33"/>
        </w:numPr>
        <w:rPr>
          <w:i/>
        </w:rPr>
      </w:pPr>
      <w:r w:rsidRPr="00836CA6">
        <w:rPr>
          <w:i/>
        </w:rPr>
        <w:t>antal kunder utan elektricitet</w:t>
      </w:r>
    </w:p>
    <w:p w14:paraId="5741B75C" w14:textId="77777777" w:rsidR="00F20871" w:rsidRPr="00836CA6" w:rsidRDefault="00F20871" w:rsidP="00F20871">
      <w:pPr>
        <w:pStyle w:val="Leipteksti"/>
        <w:numPr>
          <w:ilvl w:val="0"/>
          <w:numId w:val="33"/>
        </w:numPr>
        <w:rPr>
          <w:i/>
        </w:rPr>
      </w:pPr>
      <w:r w:rsidRPr="00836CA6">
        <w:rPr>
          <w:i/>
        </w:rPr>
        <w:t>felens tidslängd</w:t>
      </w:r>
    </w:p>
    <w:p w14:paraId="0F2421CA" w14:textId="77777777" w:rsidR="00F20871" w:rsidRPr="00836CA6" w:rsidRDefault="00F20871" w:rsidP="00F20871">
      <w:pPr>
        <w:pStyle w:val="Leipteksti"/>
        <w:numPr>
          <w:ilvl w:val="0"/>
          <w:numId w:val="33"/>
        </w:numPr>
        <w:rPr>
          <w:i/>
        </w:rPr>
      </w:pPr>
      <w:r w:rsidRPr="00836CA6">
        <w:rPr>
          <w:i/>
        </w:rPr>
        <w:t>SAIDI- och KAH-bedömningar</w:t>
      </w:r>
    </w:p>
    <w:p w14:paraId="7830EA51" w14:textId="77777777" w:rsidR="00F20871" w:rsidRPr="00836CA6" w:rsidRDefault="00F20871" w:rsidP="00F20871">
      <w:pPr>
        <w:pStyle w:val="Leipteksti"/>
        <w:numPr>
          <w:ilvl w:val="0"/>
          <w:numId w:val="33"/>
        </w:numPr>
        <w:rPr>
          <w:i/>
        </w:rPr>
      </w:pPr>
      <w:r w:rsidRPr="00836CA6">
        <w:rPr>
          <w:i/>
        </w:rPr>
        <w:t>antal standardersättningar</w:t>
      </w:r>
    </w:p>
    <w:p w14:paraId="63C2581B" w14:textId="3923F7C7" w:rsidR="00F20871" w:rsidRPr="00836CA6" w:rsidRDefault="005E7F13" w:rsidP="00F20871">
      <w:pPr>
        <w:pStyle w:val="Leipteksti"/>
        <w:numPr>
          <w:ilvl w:val="0"/>
          <w:numId w:val="33"/>
        </w:numPr>
        <w:rPr>
          <w:i/>
          <w:lang w:val="sv-SE" w:eastAsia="fi-FI"/>
        </w:rPr>
      </w:pPr>
      <w:r w:rsidRPr="00836CA6">
        <w:rPr>
          <w:i/>
          <w:lang w:val="sv-SE" w:eastAsia="fi-FI"/>
        </w:rPr>
        <w:t>framgång i media (positiva/neutrala/negativa nyheter)</w:t>
      </w:r>
    </w:p>
    <w:p w14:paraId="54844168" w14:textId="32EEB02D" w:rsidR="00F20871" w:rsidRPr="00836CA6" w:rsidRDefault="00F20871" w:rsidP="00F20871">
      <w:pPr>
        <w:pStyle w:val="Tyyli1"/>
        <w:numPr>
          <w:ilvl w:val="0"/>
          <w:numId w:val="41"/>
        </w:numPr>
        <w:ind w:left="567" w:hanging="567"/>
        <w:rPr>
          <w:rFonts w:eastAsia="Times New Roman"/>
        </w:rPr>
      </w:pPr>
      <w:bookmarkStart w:id="55" w:name="_Toc1720346"/>
      <w:bookmarkStart w:id="56" w:name="_Toc187847349"/>
      <w:r w:rsidRPr="00836CA6">
        <w:t>BEREDSKAP MOT ÖVRIGA STÖRNINGAR OCH ÅTGÄRDER VID STÖRNINGAR</w:t>
      </w:r>
      <w:bookmarkEnd w:id="55"/>
      <w:bookmarkEnd w:id="56"/>
    </w:p>
    <w:p w14:paraId="5CE37408" w14:textId="06F26DA4" w:rsidR="00646532" w:rsidRPr="00836CA6" w:rsidRDefault="00F20871" w:rsidP="00F20871">
      <w:pPr>
        <w:pStyle w:val="Leipteksti"/>
        <w:rPr>
          <w:i/>
        </w:rPr>
      </w:pPr>
      <w:r w:rsidRPr="00836CA6">
        <w:rPr>
          <w:i/>
        </w:rPr>
        <w:t>Beskriv hur bolagets beredskap beror på störningar och vilka instruktioner som har getts för olika störningar.</w:t>
      </w:r>
      <w:r w:rsidR="00646532" w:rsidRPr="00836CA6">
        <w:rPr>
          <w:i/>
          <w:lang w:val="sv-SE"/>
        </w:rPr>
        <w:t xml:space="preserve"> </w:t>
      </w:r>
    </w:p>
    <w:p w14:paraId="06858DA4" w14:textId="25221A21" w:rsidR="00CE27AC" w:rsidRPr="00836CA6" w:rsidRDefault="00CE27AC" w:rsidP="001943F7">
      <w:pPr>
        <w:pStyle w:val="Otsikko2"/>
        <w:rPr>
          <w:rFonts w:eastAsia="Times New Roman"/>
        </w:rPr>
      </w:pPr>
      <w:r w:rsidRPr="00836CA6">
        <w:t xml:space="preserve">Beredskap för </w:t>
      </w:r>
      <w:r w:rsidRPr="00836CA6">
        <w:rPr>
          <w:u w:val="single"/>
        </w:rPr>
        <w:t>betydande</w:t>
      </w:r>
      <w:r w:rsidRPr="00836CA6">
        <w:t xml:space="preserve"> tekniska fel och skador i eldistributionsnät och högspänningsdistributionsnät</w:t>
      </w:r>
    </w:p>
    <w:p w14:paraId="616DD33C" w14:textId="77777777" w:rsidR="00F20871" w:rsidRPr="00836CA6" w:rsidRDefault="00F20871" w:rsidP="00F20871">
      <w:pPr>
        <w:pStyle w:val="Leipteksti"/>
        <w:rPr>
          <w:i/>
          <w:strike/>
        </w:rPr>
      </w:pPr>
      <w:bookmarkStart w:id="57" w:name="_Toc536001061"/>
      <w:bookmarkStart w:id="58" w:name="_Toc536529501"/>
      <w:bookmarkStart w:id="59" w:name="_Toc536529682"/>
      <w:bookmarkStart w:id="60" w:name="_Toc536529857"/>
      <w:bookmarkStart w:id="61" w:name="_Toc536001062"/>
      <w:bookmarkStart w:id="62" w:name="_Toc536529502"/>
      <w:bookmarkStart w:id="63" w:name="_Toc536529683"/>
      <w:bookmarkStart w:id="64" w:name="_Toc536529858"/>
      <w:bookmarkStart w:id="65" w:name="_Toc536001063"/>
      <w:bookmarkStart w:id="66" w:name="_Toc536529503"/>
      <w:bookmarkStart w:id="67" w:name="_Toc536529684"/>
      <w:bookmarkStart w:id="68" w:name="_Toc536529859"/>
      <w:bookmarkEnd w:id="57"/>
      <w:bookmarkEnd w:id="58"/>
      <w:bookmarkEnd w:id="59"/>
      <w:bookmarkEnd w:id="60"/>
      <w:bookmarkEnd w:id="61"/>
      <w:bookmarkEnd w:id="62"/>
      <w:bookmarkEnd w:id="63"/>
      <w:bookmarkEnd w:id="64"/>
      <w:bookmarkEnd w:id="65"/>
      <w:bookmarkEnd w:id="66"/>
      <w:bookmarkEnd w:id="67"/>
      <w:bookmarkEnd w:id="68"/>
      <w:r w:rsidRPr="00836CA6">
        <w:rPr>
          <w:i/>
        </w:rPr>
        <w:t>Beskriv vilka tekniska fel i distributions-/överföringsnätet bolaget har förberett sig för och på vilket sätt.</w:t>
      </w:r>
    </w:p>
    <w:p w14:paraId="38843E97" w14:textId="3E8BEBDB" w:rsidR="00F20871" w:rsidRPr="00836CA6" w:rsidRDefault="00F20871" w:rsidP="00F20871">
      <w:pPr>
        <w:pStyle w:val="Otsikko2"/>
        <w:numPr>
          <w:ilvl w:val="1"/>
          <w:numId w:val="41"/>
        </w:numPr>
        <w:ind w:left="0"/>
        <w:rPr>
          <w:rFonts w:eastAsia="Times New Roman"/>
        </w:rPr>
      </w:pPr>
      <w:r w:rsidRPr="00836CA6">
        <w:t>Beredskap mot epidemier</w:t>
      </w:r>
      <w:r w:rsidRPr="00836CA6">
        <w:tab/>
      </w:r>
      <w:r w:rsidRPr="00836CA6">
        <w:tab/>
      </w:r>
    </w:p>
    <w:p w14:paraId="5D605A89" w14:textId="77777777" w:rsidR="00F20871" w:rsidRPr="00836CA6" w:rsidRDefault="00F20871" w:rsidP="00F20871">
      <w:pPr>
        <w:pStyle w:val="Leipteksti"/>
        <w:rPr>
          <w:i/>
        </w:rPr>
      </w:pPr>
      <w:r w:rsidRPr="00836CA6">
        <w:rPr>
          <w:i/>
        </w:rPr>
        <w:t>Beskriv hur bolaget, i sin egen verksamhet, tjänsteleverantörernas verksamhet och tillhandahållandet av andra externa tjänster, har beaktat personalbrist som orsakas av epidemier, dvs. smittosamma sjukdomar som sprider sig till en stor del av befolkningen i regionen.</w:t>
      </w:r>
      <w:r w:rsidRPr="00836CA6">
        <w:rPr>
          <w:i/>
        </w:rPr>
        <w:tab/>
      </w:r>
    </w:p>
    <w:p w14:paraId="6A788AEC" w14:textId="4A3B3B57" w:rsidR="00BD3926" w:rsidRPr="00836CA6" w:rsidRDefault="00653C24" w:rsidP="00F20871">
      <w:pPr>
        <w:pStyle w:val="Leipteksti"/>
        <w:rPr>
          <w:i/>
        </w:rPr>
      </w:pPr>
      <w:r w:rsidRPr="00836CA6">
        <w:rPr>
          <w:i/>
        </w:rPr>
        <w:t>När personalresurserna minskar är det viktigt att identifiera kritiska funktioner och vid behov minska verksamheten i fråga om de processer för vilka avbrottet eller minskningen av verksamheten inte orsakar oskäliga olägenheter. När det gäller kritiska funktioner är det också skäl att satsa på att ersätta personer till exempel genom utbildning och arbetsrotation.</w:t>
      </w:r>
    </w:p>
    <w:p w14:paraId="161CA503" w14:textId="013447BF" w:rsidR="00F20871" w:rsidRPr="00836CA6" w:rsidRDefault="00F20871" w:rsidP="00F20871">
      <w:pPr>
        <w:pStyle w:val="Otsikko2"/>
        <w:numPr>
          <w:ilvl w:val="1"/>
          <w:numId w:val="41"/>
        </w:numPr>
        <w:ind w:left="0"/>
        <w:rPr>
          <w:rFonts w:eastAsia="Times New Roman"/>
        </w:rPr>
      </w:pPr>
      <w:r w:rsidRPr="00836CA6">
        <w:t>Beredskap mot storolyckor</w:t>
      </w:r>
      <w:r w:rsidRPr="00836CA6">
        <w:tab/>
      </w:r>
      <w:r w:rsidRPr="00836CA6">
        <w:tab/>
      </w:r>
      <w:r w:rsidRPr="00836CA6">
        <w:tab/>
      </w:r>
      <w:r w:rsidRPr="00836CA6">
        <w:tab/>
      </w:r>
    </w:p>
    <w:p w14:paraId="63F31025" w14:textId="77777777" w:rsidR="00F20871" w:rsidRPr="00836CA6" w:rsidRDefault="00F20871" w:rsidP="00F20871">
      <w:pPr>
        <w:pStyle w:val="Leipteksti"/>
        <w:rPr>
          <w:i/>
        </w:rPr>
      </w:pPr>
      <w:r w:rsidRPr="00836CA6">
        <w:rPr>
          <w:i/>
        </w:rPr>
        <w:t xml:space="preserve">Beskriv hur bolaget har förberett sig för storolyckor. Med storolycka avses en olycka som bör anses vara särskilt allvarlig på grund av antalet döda </w:t>
      </w:r>
      <w:r w:rsidRPr="00836CA6">
        <w:rPr>
          <w:i/>
        </w:rPr>
        <w:lastRenderedPageBreak/>
        <w:t>eller skadade eller på grund av omfattningen av skador på miljön eller egendom eller på grund av olyckans art.</w:t>
      </w:r>
    </w:p>
    <w:p w14:paraId="7EBF5426" w14:textId="77777777" w:rsidR="00F20871" w:rsidRPr="00836CA6" w:rsidRDefault="00F20871" w:rsidP="00F20871">
      <w:pPr>
        <w:pStyle w:val="Leipteksti"/>
        <w:rPr>
          <w:i/>
        </w:rPr>
      </w:pPr>
      <w:r w:rsidRPr="00836CA6">
        <w:rPr>
          <w:i/>
        </w:rPr>
        <w:t>Eldistributionsbolagets huvudsakliga delområden i beredskapen mot storolyckor som orsakas av externa omständigheter är följande:</w:t>
      </w:r>
    </w:p>
    <w:p w14:paraId="0D0C278D" w14:textId="77777777" w:rsidR="00F20871" w:rsidRPr="00836CA6" w:rsidRDefault="00F20871" w:rsidP="00F20871">
      <w:pPr>
        <w:pStyle w:val="Leipteksti"/>
        <w:numPr>
          <w:ilvl w:val="0"/>
          <w:numId w:val="33"/>
        </w:numPr>
        <w:rPr>
          <w:i/>
        </w:rPr>
      </w:pPr>
      <w:r w:rsidRPr="00836CA6">
        <w:rPr>
          <w:i/>
        </w:rPr>
        <w:t>skydd och säkerhet hos de egna anställda och tjänsteleverantörens anställda</w:t>
      </w:r>
    </w:p>
    <w:p w14:paraId="2655F583" w14:textId="77777777" w:rsidR="00F20871" w:rsidRPr="00836CA6" w:rsidRDefault="00F20871" w:rsidP="00F20871">
      <w:pPr>
        <w:pStyle w:val="Leipteksti"/>
        <w:numPr>
          <w:ilvl w:val="0"/>
          <w:numId w:val="33"/>
        </w:numPr>
        <w:rPr>
          <w:i/>
        </w:rPr>
      </w:pPr>
      <w:r w:rsidRPr="00836CA6">
        <w:rPr>
          <w:i/>
        </w:rPr>
        <w:t>skydd av företagets egendom</w:t>
      </w:r>
    </w:p>
    <w:p w14:paraId="2BF9FFAA" w14:textId="38FC7C61" w:rsidR="0039726D" w:rsidRPr="00836CA6" w:rsidRDefault="00F20871" w:rsidP="00F20871">
      <w:pPr>
        <w:pStyle w:val="Leipteksti"/>
        <w:numPr>
          <w:ilvl w:val="0"/>
          <w:numId w:val="33"/>
        </w:numPr>
        <w:rPr>
          <w:i/>
        </w:rPr>
      </w:pPr>
      <w:r w:rsidRPr="00836CA6">
        <w:rPr>
          <w:i/>
        </w:rPr>
        <w:t>säkring av kontinuiteten i eldistributionen</w:t>
      </w:r>
      <w:r w:rsidRPr="00836CA6">
        <w:rPr>
          <w:i/>
        </w:rPr>
        <w:tab/>
      </w:r>
    </w:p>
    <w:p w14:paraId="2481842E" w14:textId="507544A9" w:rsidR="006649CC" w:rsidRPr="00836CA6" w:rsidRDefault="006649CC" w:rsidP="006649CC">
      <w:pPr>
        <w:pStyle w:val="Otsikko2"/>
        <w:numPr>
          <w:ilvl w:val="1"/>
          <w:numId w:val="41"/>
        </w:numPr>
        <w:ind w:left="0"/>
        <w:rPr>
          <w:rFonts w:eastAsia="Times New Roman"/>
        </w:rPr>
      </w:pPr>
      <w:r w:rsidRPr="00836CA6">
        <w:t>Beredskap mot elbrist</w:t>
      </w:r>
    </w:p>
    <w:p w14:paraId="17B89FF8" w14:textId="77777777" w:rsidR="006649CC" w:rsidRPr="00836CA6" w:rsidRDefault="006649CC" w:rsidP="006649CC">
      <w:pPr>
        <w:pStyle w:val="Leipteksti"/>
        <w:rPr>
          <w:i/>
        </w:rPr>
      </w:pPr>
      <w:bookmarkStart w:id="69" w:name="_Hlk519752573"/>
      <w:r w:rsidRPr="00836CA6">
        <w:rPr>
          <w:i/>
          <w:iCs/>
        </w:rPr>
        <w:t>Beskriv på vilket sätt bolaget har förberett sig för elbrist och vilka planer bolaget har för elbrist</w:t>
      </w:r>
      <w:bookmarkEnd w:id="69"/>
      <w:r w:rsidRPr="00836CA6">
        <w:rPr>
          <w:i/>
        </w:rPr>
        <w:t xml:space="preserve"> (höjning av beredskapen, ledning, begränsning av effekten, information osv.).</w:t>
      </w:r>
    </w:p>
    <w:p w14:paraId="3B889105" w14:textId="0517D53F" w:rsidR="00786AB9" w:rsidRPr="00836CA6" w:rsidRDefault="00E43E21" w:rsidP="00786AB9">
      <w:pPr>
        <w:pStyle w:val="Leipteksti"/>
        <w:rPr>
          <w:i/>
        </w:rPr>
      </w:pPr>
      <w:r w:rsidRPr="00836CA6">
        <w:rPr>
          <w:i/>
        </w:rPr>
        <w:t>Med elbrist (effektbrist) avses under normala förhållanden en situation där produktionen och importen inte räcker till för att täcka förbrukningen och då måste förbrukningen begränsas tillfälligt. Med elbrist avses en annan sak än ransonering av el under undantagsförhållanden. Stamnätsbolaget använder ett förfarande med tre steg för situationer när produktions- och konsumtionsläget skärps:</w:t>
      </w:r>
    </w:p>
    <w:p w14:paraId="2CC6D999" w14:textId="42D3A4C2" w:rsidR="00577D65" w:rsidRPr="00836CA6" w:rsidRDefault="00577D65" w:rsidP="00577D65">
      <w:pPr>
        <w:pStyle w:val="Leipteksti"/>
        <w:numPr>
          <w:ilvl w:val="0"/>
          <w:numId w:val="33"/>
        </w:numPr>
        <w:rPr>
          <w:i/>
        </w:rPr>
      </w:pPr>
      <w:r w:rsidRPr="00836CA6">
        <w:rPr>
          <w:i/>
        </w:rPr>
        <w:t xml:space="preserve">Det är fråga om </w:t>
      </w:r>
      <w:r w:rsidRPr="00836CA6">
        <w:rPr>
          <w:b/>
          <w:bCs/>
          <w:i/>
        </w:rPr>
        <w:t>möjlig elbrist</w:t>
      </w:r>
      <w:r w:rsidRPr="00836CA6">
        <w:rPr>
          <w:i/>
        </w:rPr>
        <w:t xml:space="preserve"> när prognoserna visar att den inhemska produktionen och importen inte räcker till för att täcka elförbrukningen under de närmaste timmarna eller dygnet. Aktörerna ombeds granska sina planer och förbereda sig på situationen.</w:t>
      </w:r>
    </w:p>
    <w:p w14:paraId="66132B81" w14:textId="0CBB537B" w:rsidR="00786AB9" w:rsidRPr="00836CA6" w:rsidRDefault="00577D65" w:rsidP="00786AB9">
      <w:pPr>
        <w:pStyle w:val="Leipteksti"/>
        <w:numPr>
          <w:ilvl w:val="0"/>
          <w:numId w:val="33"/>
        </w:numPr>
        <w:rPr>
          <w:i/>
        </w:rPr>
      </w:pPr>
      <w:r w:rsidRPr="00836CA6">
        <w:rPr>
          <w:b/>
          <w:bCs/>
          <w:i/>
        </w:rPr>
        <w:t>Hög risk för elbrist</w:t>
      </w:r>
      <w:r w:rsidRPr="00836CA6">
        <w:rPr>
          <w:i/>
        </w:rPr>
        <w:t xml:space="preserve"> anses det vara när all elproduktion som finns tillgänglig i Finland är i bruk och det inte är möjligt att få mer el från grannländerna. Fingrid har varit tvungen att starta en snabb (15 min.) störningsreserv, dvs. gasturbiner och aktivera frikopplingsbara laster inom industrin. I Finland kan man inte upprätthålla en snabb reserv för störningar som motsvarar ett betydande fel.</w:t>
      </w:r>
    </w:p>
    <w:p w14:paraId="6F3EA58D" w14:textId="4C50AB4C" w:rsidR="00577D65" w:rsidRPr="00836CA6" w:rsidRDefault="00577D65" w:rsidP="00786AB9">
      <w:pPr>
        <w:pStyle w:val="Leipteksti"/>
        <w:numPr>
          <w:ilvl w:val="0"/>
          <w:numId w:val="33"/>
        </w:numPr>
        <w:rPr>
          <w:i/>
        </w:rPr>
      </w:pPr>
      <w:r w:rsidRPr="00836CA6">
        <w:rPr>
          <w:b/>
          <w:bCs/>
          <w:i/>
        </w:rPr>
        <w:t>Elbrist</w:t>
      </w:r>
      <w:r w:rsidRPr="00836CA6">
        <w:rPr>
          <w:i/>
        </w:rPr>
        <w:t xml:space="preserve"> (allvarlig effektbrist) anses ha uppstått när elproduktionen och importen inte räcker till för att täcka förbrukningen och elförbrukningen måste frikopplas utan kommersiella avtal. Distributionsnätsinnehavarna frikopplar förbrukningen kontrollerat enligt på förhand uppgjorda planer </w:t>
      </w:r>
      <w:r w:rsidRPr="00836CA6">
        <w:rPr>
          <w:i/>
        </w:rPr>
        <w:lastRenderedPageBreak/>
        <w:t>så att elavbrotten är högst ett par timmar och avbrotten inte riktas till funktioner som är viktiga för samhället.</w:t>
      </w:r>
    </w:p>
    <w:p w14:paraId="43491F8D" w14:textId="2408CFD5" w:rsidR="006649CC" w:rsidRPr="00836CA6" w:rsidRDefault="006649CC" w:rsidP="006649CC">
      <w:pPr>
        <w:pStyle w:val="Otsikko2"/>
        <w:numPr>
          <w:ilvl w:val="1"/>
          <w:numId w:val="41"/>
        </w:numPr>
        <w:ind w:left="0"/>
        <w:rPr>
          <w:rFonts w:eastAsia="Times New Roman"/>
        </w:rPr>
      </w:pPr>
      <w:r w:rsidRPr="00836CA6">
        <w:t>Beredskap mot storstörningar i stamnätet</w:t>
      </w:r>
      <w:r w:rsidRPr="00836CA6">
        <w:tab/>
      </w:r>
      <w:r w:rsidRPr="00836CA6">
        <w:tab/>
      </w:r>
    </w:p>
    <w:p w14:paraId="674C3BE3" w14:textId="6E12EE53" w:rsidR="006649CC" w:rsidRPr="00836CA6" w:rsidRDefault="006649CC" w:rsidP="006649CC">
      <w:pPr>
        <w:pStyle w:val="Leipteksti"/>
        <w:rPr>
          <w:i/>
          <w:lang w:val="sv-SE"/>
        </w:rPr>
      </w:pPr>
      <w:bookmarkStart w:id="70" w:name="_Hlk519752792"/>
      <w:r w:rsidRPr="00836CA6">
        <w:rPr>
          <w:i/>
          <w:lang w:val="sv-SE"/>
        </w:rPr>
        <w:t>Beskriv på vilket sätt bolaget har förberett sig för storstörningar i stamnätet</w:t>
      </w:r>
      <w:r w:rsidR="00BA0A8E" w:rsidRPr="00836CA6">
        <w:rPr>
          <w:i/>
          <w:lang w:val="sv-SE"/>
        </w:rPr>
        <w:t xml:space="preserve"> </w:t>
      </w:r>
      <w:r w:rsidR="00102BF8" w:rsidRPr="00836CA6">
        <w:rPr>
          <w:i/>
          <w:lang w:val="sv-SE"/>
        </w:rPr>
        <w:t xml:space="preserve">samt </w:t>
      </w:r>
      <w:r w:rsidR="000E4F99" w:rsidRPr="00836CA6">
        <w:rPr>
          <w:i/>
          <w:lang w:val="sv-SE"/>
        </w:rPr>
        <w:t xml:space="preserve">för åtgärder i enlighet med </w:t>
      </w:r>
      <w:r w:rsidR="00E06F48" w:rsidRPr="00836CA6">
        <w:rPr>
          <w:i/>
          <w:lang w:val="sv-SE"/>
        </w:rPr>
        <w:t>systemskyddsplanen</w:t>
      </w:r>
      <w:r w:rsidR="00DF64B9" w:rsidRPr="00836CA6">
        <w:rPr>
          <w:i/>
          <w:lang w:val="sv-SE"/>
        </w:rPr>
        <w:t xml:space="preserve"> och återuppbyggnadplanen</w:t>
      </w:r>
      <w:r w:rsidR="009E226F" w:rsidRPr="00836CA6">
        <w:rPr>
          <w:i/>
          <w:lang w:val="sv-SE"/>
        </w:rPr>
        <w:t xml:space="preserve"> som föreskrivs i</w:t>
      </w:r>
      <w:r w:rsidR="007B6A6D" w:rsidRPr="00836CA6">
        <w:rPr>
          <w:i/>
          <w:lang w:val="sv-SE"/>
        </w:rPr>
        <w:t xml:space="preserve"> </w:t>
      </w:r>
      <w:r w:rsidR="00B52DF1" w:rsidRPr="00836CA6">
        <w:rPr>
          <w:i/>
          <w:lang w:val="sv-SE"/>
        </w:rPr>
        <w:t xml:space="preserve">nätkoden </w:t>
      </w:r>
      <w:r w:rsidR="007B6A6D" w:rsidRPr="00836CA6">
        <w:rPr>
          <w:i/>
          <w:lang w:val="sv-SE"/>
        </w:rPr>
        <w:t>om nödsituationer och återuppbyggnad (NC ER)</w:t>
      </w:r>
      <w:r w:rsidRPr="00836CA6">
        <w:rPr>
          <w:i/>
          <w:lang w:val="sv-SE"/>
        </w:rPr>
        <w:t>. Vilken plan har bolaget för åtgärder i storstörningar i stamnätet?</w:t>
      </w:r>
    </w:p>
    <w:bookmarkEnd w:id="70"/>
    <w:p w14:paraId="6E5DEB4B" w14:textId="15600D77" w:rsidR="00F266B7" w:rsidRPr="00836CA6" w:rsidRDefault="00F266B7" w:rsidP="00F266B7">
      <w:pPr>
        <w:pStyle w:val="Leipteksti"/>
        <w:rPr>
          <w:i/>
        </w:rPr>
      </w:pPr>
      <w:r w:rsidRPr="00836CA6">
        <w:rPr>
          <w:i/>
        </w:rPr>
        <w:t>Det är fråga om storstörning i stamnätet när över hälften av förbrukningen är utan el eller hela stamnätet är spänningslöst i över tre minuter. Storstörningar kan bero på flera olika orsaker. En storstörning kan uppstå till följd av olika fel i överföringsnätet eller elproduktionen, naturfenomen, terrordåd, våld, vårdslöshet, okunskap och olyckor. En storstörning kräver flera allvarliga samtidiga fel i elsystemet.</w:t>
      </w:r>
    </w:p>
    <w:p w14:paraId="7309AAC1" w14:textId="11C3F020" w:rsidR="004C2EFF" w:rsidRPr="00836CA6" w:rsidRDefault="004C2EFF" w:rsidP="00BF6199">
      <w:pPr>
        <w:pStyle w:val="Otsikko2"/>
        <w:rPr>
          <w:rFonts w:eastAsia="Times New Roman"/>
        </w:rPr>
      </w:pPr>
      <w:r w:rsidRPr="00836CA6">
        <w:t>Beredskap för lokal- och lagerförlust</w:t>
      </w:r>
    </w:p>
    <w:p w14:paraId="24DFAEF4" w14:textId="7BCA8F3C" w:rsidR="004C2EFF" w:rsidRPr="00836CA6" w:rsidRDefault="0002100B" w:rsidP="004C2EFF">
      <w:pPr>
        <w:pStyle w:val="Leipteksti"/>
        <w:rPr>
          <w:i/>
        </w:rPr>
      </w:pPr>
      <w:r w:rsidRPr="00836CA6">
        <w:rPr>
          <w:i/>
        </w:rPr>
        <w:t xml:space="preserve">Beskrivning av hur man förbereder sig på förlust av lokaler och lager. </w:t>
      </w:r>
    </w:p>
    <w:p w14:paraId="18465C3F" w14:textId="33B1C361" w:rsidR="00A5384C" w:rsidRPr="00836CA6" w:rsidRDefault="00A5384C" w:rsidP="004C2EFF">
      <w:pPr>
        <w:pStyle w:val="Leipteksti"/>
        <w:rPr>
          <w:i/>
          <w:iCs/>
        </w:rPr>
      </w:pPr>
      <w:r w:rsidRPr="00836CA6">
        <w:rPr>
          <w:i/>
        </w:rPr>
        <w:t>Obs! Planen för tillfälliga lokaler för kontrollrummet är en del av beredskapsplanen.</w:t>
      </w:r>
    </w:p>
    <w:p w14:paraId="0D640A31" w14:textId="7B4D85F2" w:rsidR="004C2EFF" w:rsidRPr="00836CA6" w:rsidRDefault="004C2EFF" w:rsidP="00BF6199">
      <w:pPr>
        <w:pStyle w:val="Otsikko2"/>
        <w:rPr>
          <w:rFonts w:eastAsia="Times New Roman"/>
        </w:rPr>
      </w:pPr>
      <w:r w:rsidRPr="00836CA6">
        <w:t>Beredskap för förlust av nyckelpersoner</w:t>
      </w:r>
    </w:p>
    <w:p w14:paraId="68187CC3" w14:textId="63A88DEA" w:rsidR="004C2EFF" w:rsidRPr="00836CA6" w:rsidRDefault="00AE60C7" w:rsidP="004C2EFF">
      <w:pPr>
        <w:pStyle w:val="Leipteksti"/>
        <w:rPr>
          <w:i/>
        </w:rPr>
      </w:pPr>
      <w:r w:rsidRPr="00836CA6">
        <w:rPr>
          <w:i/>
        </w:rPr>
        <w:t>Har nätinnehavaren identifierat nyckelpersoner som utför kritiska uppgifter och förlusten av vilka som skulle vara av stor betydelse för bolagets verksamhet? Hur minimeras riskerna för förlust av nyckelpersoner?</w:t>
      </w:r>
    </w:p>
    <w:p w14:paraId="64393EF5" w14:textId="77777777" w:rsidR="0052177C" w:rsidRPr="00836CA6" w:rsidRDefault="0052177C" w:rsidP="0052177C">
      <w:pPr>
        <w:pStyle w:val="Otsikko2"/>
        <w:ind w:left="397" w:hanging="397"/>
        <w:rPr>
          <w:rFonts w:eastAsia="Times New Roman"/>
        </w:rPr>
      </w:pPr>
      <w:r w:rsidRPr="00836CA6">
        <w:t>Beredskap för hybridpåverkan</w:t>
      </w:r>
    </w:p>
    <w:p w14:paraId="0331375E" w14:textId="537861E2" w:rsidR="0052177C" w:rsidRPr="00836CA6" w:rsidRDefault="0052177C" w:rsidP="0052177C">
      <w:pPr>
        <w:pStyle w:val="Leipteksti"/>
      </w:pPr>
      <w:r w:rsidRPr="00836CA6">
        <w:t xml:space="preserve">Hur har nätinnehavaren </w:t>
      </w:r>
      <w:r w:rsidR="009E226F" w:rsidRPr="00836CA6">
        <w:t xml:space="preserve">tillsammans med </w:t>
      </w:r>
      <w:r w:rsidR="009F296B" w:rsidRPr="00836CA6">
        <w:t xml:space="preserve">intressentgrupper </w:t>
      </w:r>
      <w:r w:rsidRPr="00836CA6">
        <w:t>förberett sig på det ökade hotet om hybridpåverkan? T.ex. informationspåverkan som riktas mot personalen och kunderna, cyberpåverkan, underrättelse som riktas mot bolaget, intrång i bolagets lokaler samt sabotage av nätkomponenter.</w:t>
      </w:r>
    </w:p>
    <w:p w14:paraId="1225B604" w14:textId="77777777" w:rsidR="0052177C" w:rsidRPr="00836CA6" w:rsidRDefault="0052177C" w:rsidP="0052177C">
      <w:pPr>
        <w:pStyle w:val="Otsikko2"/>
        <w:ind w:left="397" w:hanging="397"/>
        <w:rPr>
          <w:rFonts w:eastAsia="Times New Roman"/>
        </w:rPr>
      </w:pPr>
      <w:r w:rsidRPr="00836CA6">
        <w:t>Beredskap inför störningar på marknaden</w:t>
      </w:r>
    </w:p>
    <w:p w14:paraId="4BC47904" w14:textId="0E3EBB35" w:rsidR="0052177C" w:rsidRPr="00836CA6" w:rsidRDefault="0052177C" w:rsidP="0052177C">
      <w:pPr>
        <w:pStyle w:val="Leipteksti"/>
      </w:pPr>
      <w:r w:rsidRPr="00836CA6">
        <w:t>Hur har nätinnehavaren förberett sig inför störningar på marknaden? T.ex. kraftiga variationer i elpriset och deras inverkan på kundernas elanvändning, konkurser bland elförsäljarna samt störningar i anslutning till datahub.</w:t>
      </w:r>
    </w:p>
    <w:p w14:paraId="021BE980" w14:textId="77777777" w:rsidR="006649CC" w:rsidRPr="00836CA6" w:rsidRDefault="006649CC" w:rsidP="006649CC">
      <w:pPr>
        <w:pStyle w:val="Otsikko2"/>
        <w:numPr>
          <w:ilvl w:val="1"/>
          <w:numId w:val="41"/>
        </w:numPr>
        <w:ind w:left="0"/>
        <w:rPr>
          <w:rFonts w:eastAsia="Times New Roman"/>
        </w:rPr>
      </w:pPr>
      <w:r w:rsidRPr="00836CA6">
        <w:lastRenderedPageBreak/>
        <w:t>Beredskap mot andra störningar</w:t>
      </w:r>
    </w:p>
    <w:p w14:paraId="03D99597" w14:textId="77777777" w:rsidR="006649CC" w:rsidRPr="00836CA6" w:rsidRDefault="006649CC" w:rsidP="006649CC">
      <w:pPr>
        <w:pStyle w:val="Leipteksti"/>
        <w:rPr>
          <w:i/>
        </w:rPr>
      </w:pPr>
      <w:r w:rsidRPr="00836CA6">
        <w:rPr>
          <w:i/>
        </w:rPr>
        <w:t>Här kan du ange om nätinnehavaren har identifierat andra väsentliga risker som denne har beredskap mot.</w:t>
      </w:r>
    </w:p>
    <w:p w14:paraId="4AB86ED3" w14:textId="256FEBD1" w:rsidR="00BD3926" w:rsidRPr="00836CA6" w:rsidRDefault="000419F6" w:rsidP="00BD3926">
      <w:pPr>
        <w:pStyle w:val="Tyyli1"/>
        <w:rPr>
          <w:rFonts w:eastAsia="Times New Roman"/>
        </w:rPr>
      </w:pPr>
      <w:bookmarkStart w:id="71" w:name="_Toc187847350"/>
      <w:r w:rsidRPr="00836CA6">
        <w:t>HANTERING AV RISKER I KOMMUNIKATIONSSYSTEM OCH DATASYSTEM OCH SÄKERSTÄLLANDE AV SYSTEMENS ANVÄNDBARHET</w:t>
      </w:r>
      <w:bookmarkEnd w:id="71"/>
    </w:p>
    <w:p w14:paraId="5DFFB9B6" w14:textId="77777777" w:rsidR="006649CC" w:rsidRPr="00836CA6" w:rsidRDefault="006649CC" w:rsidP="006649CC">
      <w:pPr>
        <w:pStyle w:val="Leipteksti"/>
        <w:rPr>
          <w:i/>
        </w:rPr>
      </w:pPr>
      <w:bookmarkStart w:id="72" w:name="_Hlk527361042"/>
      <w:r w:rsidRPr="00836CA6">
        <w:rPr>
          <w:i/>
        </w:rPr>
        <w:t>Enligt 29 a §, som är en ny paragraf i elmarknadslagen, ska nätinnehavare sörja för riskhanteringen i fråga om de kommunikationsnät och informationssystem som denne använder. Även av denna anledning är informationssäkerhetspolicyn och beredskapen mot informationssäkerhetsrisker en allt mer ökande del av förberedningsplaneringen. Därför har de skilts åt och utgör en separat helhet i planen.</w:t>
      </w:r>
    </w:p>
    <w:p w14:paraId="6FC2B503" w14:textId="184E4B0D" w:rsidR="005A3086" w:rsidRPr="00836CA6" w:rsidRDefault="005A3086" w:rsidP="00DF2C84">
      <w:pPr>
        <w:pStyle w:val="Leipteksti"/>
        <w:rPr>
          <w:i/>
        </w:rPr>
      </w:pPr>
      <w:r w:rsidRPr="00836CA6">
        <w:rPr>
          <w:i/>
        </w:rPr>
        <w:t>Vi rekommenderar att cyberhot beaktas som en del av organisationens övergripande riskhantering och att de beskrivs närmare i styckena 4.1 och 4.2.</w:t>
      </w:r>
    </w:p>
    <w:p w14:paraId="44FC1E2C" w14:textId="524265D0" w:rsidR="001D6665" w:rsidRPr="00836CA6" w:rsidRDefault="00E565C9" w:rsidP="001D6665">
      <w:pPr>
        <w:pStyle w:val="Leipteksti"/>
        <w:rPr>
          <w:i/>
        </w:rPr>
      </w:pPr>
      <w:r w:rsidRPr="00836CA6">
        <w:rPr>
          <w:i/>
        </w:rPr>
        <w:t>För att trygga basnivån för elnätsinnehavarens verksamhet under normala förhållanden och undantagsförhållanden ska man på företagsnivå kontinuerligt förbereda sig på hot mot cyberverksamhetsmiljön (en verksamhetsmiljö som består av ett eller flera digitala informationssystem). Sådana hot är bl.a.:</w:t>
      </w:r>
    </w:p>
    <w:p w14:paraId="171E4AA4" w14:textId="3382DFA6" w:rsidR="001D6665" w:rsidRPr="00836CA6" w:rsidRDefault="001D6665" w:rsidP="005015AB">
      <w:pPr>
        <w:pStyle w:val="Leipteksti"/>
        <w:numPr>
          <w:ilvl w:val="0"/>
          <w:numId w:val="33"/>
        </w:numPr>
        <w:rPr>
          <w:i/>
        </w:rPr>
      </w:pPr>
      <w:r w:rsidRPr="00836CA6">
        <w:rPr>
          <w:i/>
        </w:rPr>
        <w:t xml:space="preserve">en allvarlig störning i ett kritiskt informations- och kommunikationssystem som direkt och avsevärt stör elnätsinnehavarens verksamhet, till exempel ett överbelastningsangrepp. </w:t>
      </w:r>
    </w:p>
    <w:p w14:paraId="00222217" w14:textId="7983B208" w:rsidR="001D6665" w:rsidRPr="00836CA6" w:rsidRDefault="001D6665" w:rsidP="005015AB">
      <w:pPr>
        <w:pStyle w:val="Leipteksti"/>
        <w:numPr>
          <w:ilvl w:val="0"/>
          <w:numId w:val="33"/>
        </w:numPr>
        <w:rPr>
          <w:i/>
        </w:rPr>
      </w:pPr>
      <w:r w:rsidRPr="00836CA6">
        <w:rPr>
          <w:i/>
        </w:rPr>
        <w:t>ett allvarligt problem med apparaternas lokaler som påverkar funktionen hos flera datasystem</w:t>
      </w:r>
    </w:p>
    <w:p w14:paraId="1D51D627" w14:textId="314CF84B" w:rsidR="0063010A" w:rsidRPr="00836CA6" w:rsidRDefault="0063010A" w:rsidP="0063010A">
      <w:pPr>
        <w:pStyle w:val="Leipteksti"/>
        <w:numPr>
          <w:ilvl w:val="0"/>
          <w:numId w:val="33"/>
        </w:numPr>
        <w:rPr>
          <w:i/>
        </w:rPr>
      </w:pPr>
      <w:r w:rsidRPr="00836CA6">
        <w:rPr>
          <w:i/>
        </w:rPr>
        <w:t>en allvarlig störning i datatrafiken som till exempel kan påverka organisationens kommunikationsförmåga eller tillgången till tjänster</w:t>
      </w:r>
    </w:p>
    <w:p w14:paraId="38827BC9" w14:textId="62BA1DE3" w:rsidR="001D6665" w:rsidRPr="00836CA6" w:rsidRDefault="001D6665" w:rsidP="005015AB">
      <w:pPr>
        <w:pStyle w:val="Leipteksti"/>
        <w:numPr>
          <w:ilvl w:val="0"/>
          <w:numId w:val="33"/>
        </w:numPr>
        <w:rPr>
          <w:i/>
        </w:rPr>
      </w:pPr>
      <w:r w:rsidRPr="00836CA6">
        <w:rPr>
          <w:i/>
        </w:rPr>
        <w:t>allvarlig personuppgiftsincident</w:t>
      </w:r>
    </w:p>
    <w:p w14:paraId="3702C9AB" w14:textId="7E96B9C2" w:rsidR="00F207F8" w:rsidRPr="00836CA6" w:rsidRDefault="00150759" w:rsidP="00517341">
      <w:pPr>
        <w:pStyle w:val="Leipteksti"/>
        <w:rPr>
          <w:i/>
        </w:rPr>
      </w:pPr>
      <w:r w:rsidRPr="00836CA6">
        <w:rPr>
          <w:i/>
        </w:rPr>
        <w:lastRenderedPageBreak/>
        <w:t>Beredskap inför hot mot cyberverksamhetsmiljön kallas cybersäkerhet. Cybersäkerhet kan definieras som en målbild där man kan lita på cyberverksamhetsmiljön och där dess verksamhet tryggas. Störningar i verksamheten i cyberverksamhetsmiljön orsakas ofta av ett realiserat informationssäkerhetshot, informationssäkerheten är därmed en central faktor när man strävar efter cybersäkerhet. Utöver informationssäkerheten strävar man efter cybersäkerhet bland annat genom åtgärder vars syfte är att trygga den fysiska världens funktioner som är beroende av den störda cybermiljön.</w:t>
      </w:r>
    </w:p>
    <w:p w14:paraId="6C24A8E2" w14:textId="00FF7500" w:rsidR="008007C8" w:rsidRPr="00836CA6" w:rsidRDefault="00356AAA" w:rsidP="00517341">
      <w:pPr>
        <w:pStyle w:val="Leipteksti"/>
        <w:rPr>
          <w:i/>
        </w:rPr>
      </w:pPr>
      <w:r w:rsidRPr="00836CA6">
        <w:rPr>
          <w:i/>
        </w:rPr>
        <w:t>Då man medinformationssäkerhet avser tillgången till</w:t>
      </w:r>
      <w:r w:rsidRPr="00836CA6">
        <w:rPr>
          <w:b/>
          <w:bCs/>
          <w:i/>
        </w:rPr>
        <w:t xml:space="preserve"> information</w:t>
      </w:r>
      <w:r w:rsidRPr="00836CA6">
        <w:rPr>
          <w:i/>
        </w:rPr>
        <w:t xml:space="preserve">, dess integritet och konfidentialitet, betyder cybersäkerhet säkerhet i ett digitalt och nätverksbaserat samhälle eller en digital organisation och cybersäkerhetens inverkan på deras funktioner. Cybersäkerhet är inte bara ett engångsprojekt i en föränderlig värld, utan det måste upprätthållas och utvecklas kontinuerligt. </w:t>
      </w:r>
    </w:p>
    <w:p w14:paraId="146BFDEB" w14:textId="2CEB5856" w:rsidR="002A4942" w:rsidRPr="00836CA6" w:rsidRDefault="001D6665" w:rsidP="000B0538">
      <w:pPr>
        <w:pStyle w:val="Leipteksti"/>
        <w:rPr>
          <w:i/>
        </w:rPr>
      </w:pPr>
      <w:r w:rsidRPr="00836CA6">
        <w:rPr>
          <w:i/>
        </w:rPr>
        <w:t>Verksamhetsmodellen för datatekniska hotsituationer kan också beskrivas i en separat anvisning.</w:t>
      </w:r>
    </w:p>
    <w:bookmarkEnd w:id="72"/>
    <w:p w14:paraId="37440E59" w14:textId="7ADB8CDD" w:rsidR="002014F2" w:rsidRPr="00836CA6" w:rsidRDefault="00CF6151" w:rsidP="002014F2">
      <w:pPr>
        <w:pStyle w:val="Otsikko2"/>
      </w:pPr>
      <w:r w:rsidRPr="00836CA6">
        <w:t>Hantering av cybersäkerhet</w:t>
      </w:r>
    </w:p>
    <w:p w14:paraId="7D66C47C" w14:textId="0AE5A4AE" w:rsidR="007E3E0C" w:rsidRPr="00836CA6" w:rsidRDefault="007E3E0C" w:rsidP="00571426">
      <w:pPr>
        <w:pStyle w:val="Leipteksti"/>
        <w:rPr>
          <w:i/>
          <w:iCs/>
        </w:rPr>
      </w:pPr>
      <w:r w:rsidRPr="00836CA6">
        <w:rPr>
          <w:i/>
        </w:rPr>
        <w:t>En beskrivning av hanteringen av cybersäkerhet inom bolaget, dvs. cybersäkerhetspolitiken, -strategin och -programmet. Cybersäkerhetsprogrammet grundar sig på en cybersäkerhetsstrategi. Cybersäkerhetsstrategin fastställer mål, målens prioritet, ansvar och uppföljning för organisationens cybersäkerhet. I den enklaste formen innehåller cybersäkerhetsstrategin en lista över cybersäkerhetsmålen och en plan för att uppnå dem.</w:t>
      </w:r>
    </w:p>
    <w:p w14:paraId="6F0D5933" w14:textId="2D0A3D9C" w:rsidR="00571426" w:rsidRPr="00836CA6" w:rsidRDefault="0049412E" w:rsidP="00571426">
      <w:pPr>
        <w:pStyle w:val="Leipteksti"/>
        <w:rPr>
          <w:i/>
        </w:rPr>
      </w:pPr>
      <w:r w:rsidRPr="00836CA6">
        <w:rPr>
          <w:i/>
        </w:rPr>
        <w:t xml:space="preserve">Hurdant är företagets cybersäkerhetsprogram. Syftet med programmet är att definiera hanteringsmodellen, den strategiska utvecklingen av cybersäkerheten och ledningens stöd med beaktande av riskerna med de objekt som ska skyddas och de mål som organisationen ställt upp. Har man inom bolaget definierat exempelvis </w:t>
      </w:r>
    </w:p>
    <w:p w14:paraId="6E23F708" w14:textId="33859AE4" w:rsidR="00571426" w:rsidRPr="00836CA6" w:rsidRDefault="00571426" w:rsidP="00571426">
      <w:pPr>
        <w:pStyle w:val="Leipteksti"/>
        <w:numPr>
          <w:ilvl w:val="0"/>
          <w:numId w:val="24"/>
        </w:numPr>
        <w:rPr>
          <w:rFonts w:eastAsia="Times New Roman" w:cs="Arial"/>
          <w:i/>
          <w:szCs w:val="20"/>
        </w:rPr>
      </w:pPr>
      <w:r w:rsidRPr="00836CA6">
        <w:rPr>
          <w:i/>
        </w:rPr>
        <w:t>Datasäkerhetsprinciper och centrala begrepp. Tar cybersäkerhetsprogrammet ställning till alla risker som framgår av riskbedömningarna antingen genom att godkänna dem eller genom att fastställa de försiktighetsåtgärder som anses nödvändiga, såsom skydd, svar och återhämtning på goda grunder?</w:t>
      </w:r>
    </w:p>
    <w:p w14:paraId="4BE72CDA" w14:textId="029C2C8E" w:rsidR="00E221C1" w:rsidRPr="00836CA6" w:rsidRDefault="00571426">
      <w:pPr>
        <w:pStyle w:val="Leipteksti"/>
        <w:numPr>
          <w:ilvl w:val="0"/>
          <w:numId w:val="24"/>
        </w:numPr>
        <w:rPr>
          <w:rFonts w:eastAsia="Times New Roman" w:cs="Arial"/>
          <w:i/>
          <w:szCs w:val="20"/>
        </w:rPr>
      </w:pPr>
      <w:r w:rsidRPr="00836CA6">
        <w:rPr>
          <w:i/>
        </w:rPr>
        <w:lastRenderedPageBreak/>
        <w:t>Aktuella datasäkerhetsanvisningar och -bestämmelser. Hur har man säkerställt att kund- och personuppgifter hanteras i enlighet med dataskyddslagstiftningen (GDPR) om skydd av personuppgifter i Finland och EU?</w:t>
      </w:r>
    </w:p>
    <w:p w14:paraId="0A0B2FE6" w14:textId="326CD791" w:rsidR="0031568B" w:rsidRPr="00836CA6" w:rsidRDefault="0031568B" w:rsidP="0031568B">
      <w:pPr>
        <w:pStyle w:val="Luettelokappale"/>
        <w:numPr>
          <w:ilvl w:val="0"/>
          <w:numId w:val="24"/>
        </w:numPr>
        <w:rPr>
          <w:rFonts w:cs="Arial"/>
          <w:i/>
          <w:sz w:val="22"/>
          <w:szCs w:val="20"/>
        </w:rPr>
      </w:pPr>
      <w:r w:rsidRPr="00836CA6">
        <w:rPr>
          <w:i/>
          <w:sz w:val="22"/>
        </w:rPr>
        <w:t>Övervakningspraxis för cybersäkerhet. Har denna övervakningspraxis presenterats för organisationens personal genom samarbetsförfarande?</w:t>
      </w:r>
    </w:p>
    <w:p w14:paraId="7284FBE2" w14:textId="77777777" w:rsidR="0031568B" w:rsidRPr="00836CA6" w:rsidRDefault="0031568B" w:rsidP="0031568B">
      <w:pPr>
        <w:pStyle w:val="Luettelokappale"/>
        <w:ind w:left="1664"/>
        <w:rPr>
          <w:rFonts w:cs="Arial"/>
          <w:i/>
          <w:sz w:val="22"/>
          <w:szCs w:val="20"/>
          <w:lang w:eastAsia="fi-FI"/>
        </w:rPr>
      </w:pPr>
    </w:p>
    <w:p w14:paraId="5713AB94" w14:textId="1CB5F16A" w:rsidR="00571426" w:rsidRPr="00836CA6" w:rsidRDefault="00E221C1">
      <w:pPr>
        <w:pStyle w:val="Leipteksti"/>
        <w:numPr>
          <w:ilvl w:val="0"/>
          <w:numId w:val="24"/>
        </w:numPr>
        <w:rPr>
          <w:rFonts w:eastAsia="Times New Roman" w:cs="Arial"/>
          <w:i/>
          <w:szCs w:val="20"/>
        </w:rPr>
      </w:pPr>
      <w:r w:rsidRPr="00836CA6">
        <w:rPr>
          <w:i/>
        </w:rPr>
        <w:t>Uppgifter och ansvarspersoner i anslutning till skötseln av informationssäkerheten, kontakter till samarbetspartner, samarbetsnätverk och myndigheter. Hur har tjänsteproducenterna för sin del introducerats i och förbundit sig till den cybersäkerhetsstrategi, -förfaranden och -anvisningar som företaget implementerat?</w:t>
      </w:r>
    </w:p>
    <w:p w14:paraId="21C5B5A8" w14:textId="120BED11" w:rsidR="00E221C1" w:rsidRPr="00836CA6" w:rsidRDefault="00571426" w:rsidP="00E221C1">
      <w:pPr>
        <w:pStyle w:val="Leipteksti"/>
        <w:numPr>
          <w:ilvl w:val="0"/>
          <w:numId w:val="24"/>
        </w:numPr>
        <w:rPr>
          <w:rFonts w:eastAsia="Times New Roman" w:cs="Arial"/>
          <w:i/>
          <w:szCs w:val="20"/>
        </w:rPr>
      </w:pPr>
      <w:r w:rsidRPr="00836CA6">
        <w:rPr>
          <w:i/>
        </w:rPr>
        <w:t>Informationssäker hantering av handlingar och dokument</w:t>
      </w:r>
      <w:r w:rsidRPr="00836CA6">
        <w:t xml:space="preserve"> </w:t>
      </w:r>
      <w:r w:rsidR="00BA0A8E" w:rsidRPr="00836CA6">
        <w:rPr>
          <w:rFonts w:eastAsia="Times New Roman" w:cs="Arial"/>
          <w:i/>
          <w:szCs w:val="20"/>
          <w:lang w:eastAsia="fi-FI"/>
        </w:rPr>
        <w:t>(</w:t>
      </w:r>
      <w:r w:rsidR="005D0F38" w:rsidRPr="00836CA6">
        <w:rPr>
          <w:rFonts w:eastAsia="Times New Roman" w:cs="Arial"/>
          <w:i/>
          <w:szCs w:val="20"/>
          <w:lang w:eastAsia="fi-FI"/>
        </w:rPr>
        <w:t>inkl. nätverksinformation</w:t>
      </w:r>
      <w:r w:rsidR="00BA0A8E" w:rsidRPr="00836CA6">
        <w:rPr>
          <w:rFonts w:eastAsia="Times New Roman" w:cs="Arial"/>
          <w:i/>
          <w:szCs w:val="20"/>
          <w:lang w:eastAsia="fi-FI"/>
        </w:rPr>
        <w:t>)</w:t>
      </w:r>
    </w:p>
    <w:p w14:paraId="14A18689" w14:textId="516ACABC" w:rsidR="000B1DB0" w:rsidRPr="00836CA6" w:rsidRDefault="00B914C6" w:rsidP="000B1DB0">
      <w:pPr>
        <w:pStyle w:val="Leipteksti"/>
        <w:numPr>
          <w:ilvl w:val="0"/>
          <w:numId w:val="24"/>
        </w:numPr>
        <w:rPr>
          <w:rFonts w:eastAsia="Times New Roman" w:cs="Arial"/>
          <w:i/>
          <w:szCs w:val="20"/>
        </w:rPr>
      </w:pPr>
      <w:r w:rsidRPr="00836CA6">
        <w:rPr>
          <w:i/>
        </w:rPr>
        <w:t>Personalens deltagande, utbildning, kunskapsdelning och tillräckliga färdigheter</w:t>
      </w:r>
    </w:p>
    <w:p w14:paraId="4C1CCA6A" w14:textId="2D8598ED" w:rsidR="003B7B59" w:rsidRPr="00836CA6" w:rsidRDefault="00CE44D3" w:rsidP="003B7B59">
      <w:pPr>
        <w:pStyle w:val="Leipteksti"/>
        <w:numPr>
          <w:ilvl w:val="0"/>
          <w:numId w:val="24"/>
        </w:numPr>
        <w:rPr>
          <w:rFonts w:eastAsia="Times New Roman" w:cs="Arial"/>
          <w:i/>
          <w:szCs w:val="20"/>
        </w:rPr>
      </w:pPr>
      <w:r w:rsidRPr="00836CA6">
        <w:rPr>
          <w:i/>
        </w:rPr>
        <w:t xml:space="preserve">Programmets kontinuitet och utveckling. Åtnjuter programmet stöd av företagets ledning på en kontinuerlig basis? Uppdateras programmet i samband med anskaffning, utveckling och underhåll av datasystem? </w:t>
      </w:r>
    </w:p>
    <w:p w14:paraId="13627C53" w14:textId="02102771" w:rsidR="00950910" w:rsidRPr="00836CA6" w:rsidRDefault="00907C40" w:rsidP="003B7B59">
      <w:pPr>
        <w:pStyle w:val="Leipteksti"/>
        <w:numPr>
          <w:ilvl w:val="0"/>
          <w:numId w:val="24"/>
        </w:numPr>
        <w:rPr>
          <w:rFonts w:eastAsia="Times New Roman" w:cs="Arial"/>
          <w:i/>
          <w:szCs w:val="20"/>
        </w:rPr>
      </w:pPr>
      <w:r w:rsidRPr="00836CA6">
        <w:rPr>
          <w:i/>
        </w:rPr>
        <w:t xml:space="preserve">Genomförs interna och externa auditeringar och tester? Utförs det årliga tekniska datasäkerhetsgranskningar i organisationens olika system och utförs de av utomstående? Har man övervägt att låta en aktör inom informationssäkerhet testa informationssäkerhetsnivån av typen red / purple team? </w:t>
      </w:r>
    </w:p>
    <w:p w14:paraId="6ACAC674" w14:textId="2BC8C361" w:rsidR="00390D09" w:rsidRPr="00836CA6" w:rsidRDefault="003D4E2F" w:rsidP="003B7B59">
      <w:pPr>
        <w:pStyle w:val="Leipteksti"/>
        <w:rPr>
          <w:rFonts w:eastAsia="Times New Roman" w:cs="Arial"/>
          <w:b/>
          <w:bCs/>
          <w:i/>
          <w:szCs w:val="20"/>
        </w:rPr>
      </w:pPr>
      <w:r w:rsidRPr="00836CA6">
        <w:rPr>
          <w:b/>
          <w:i/>
        </w:rPr>
        <w:t>OBS! Vi ber alla bolag att fylla i enkäten nedan.</w:t>
      </w:r>
    </w:p>
    <w:p w14:paraId="6F960265" w14:textId="254D209E" w:rsidR="00BE016A" w:rsidRPr="00836CA6" w:rsidRDefault="00BE016A" w:rsidP="00A1516E">
      <w:pPr>
        <w:pStyle w:val="Leipteksti"/>
        <w:rPr>
          <w:i/>
        </w:rPr>
      </w:pPr>
      <w:r w:rsidRPr="00836CA6">
        <w:rPr>
          <w:i/>
        </w:rPr>
        <w:t>Kryssa nedan för de standarder, verktyg för mätning av cybermaturitet och system för hantering av informationssäkerhet som ni använder eller har använt tidigare.</w:t>
      </w:r>
    </w:p>
    <w:p w14:paraId="1BC41DC5" w14:textId="1A3A77EF" w:rsidR="00BE016A" w:rsidRPr="00836CA6" w:rsidRDefault="00BE016A" w:rsidP="000713BA">
      <w:pPr>
        <w:pStyle w:val="Leipteksti"/>
        <w:rPr>
          <w:i/>
        </w:rPr>
      </w:pPr>
      <w:r w:rsidRPr="00836CA6">
        <w:rPr>
          <w:i/>
        </w:rPr>
        <w:t>Om du vill kan du också kommentera hur och vad ni har använt dem till.</w:t>
      </w:r>
    </w:p>
    <w:p w14:paraId="4DB6C723" w14:textId="35F04793" w:rsidR="00BE016A" w:rsidRPr="00836CA6" w:rsidRDefault="00BE016A" w:rsidP="00007828">
      <w:pPr>
        <w:pStyle w:val="Leipteksti"/>
        <w:ind w:left="1664"/>
        <w:rPr>
          <w:rFonts w:cstheme="minorHAnsi"/>
          <w:i/>
          <w:lang w:val="fi-FI"/>
        </w:rPr>
      </w:pPr>
      <w:r w:rsidRPr="00836CA6">
        <w:rPr>
          <w:i/>
          <w:lang w:val="fi-FI"/>
        </w:rPr>
        <w:t xml:space="preserve">[] </w:t>
      </w:r>
      <w:r w:rsidRPr="00836CA6">
        <w:rPr>
          <w:b/>
          <w:i/>
          <w:lang w:val="fi-FI"/>
        </w:rPr>
        <w:t>Kybermittari</w:t>
      </w:r>
      <w:r w:rsidRPr="00836CA6">
        <w:rPr>
          <w:i/>
          <w:lang w:val="fi-FI"/>
        </w:rPr>
        <w:t>,</w:t>
      </w:r>
    </w:p>
    <w:p w14:paraId="780268DF" w14:textId="5DF69623" w:rsidR="00BE016A" w:rsidRPr="00836CA6" w:rsidRDefault="00BE016A" w:rsidP="00007828">
      <w:pPr>
        <w:pStyle w:val="Leipteksti"/>
        <w:ind w:left="1664"/>
        <w:rPr>
          <w:rFonts w:cstheme="minorHAnsi"/>
          <w:i/>
          <w:lang w:val="fi-FI"/>
        </w:rPr>
      </w:pPr>
      <w:r w:rsidRPr="00836CA6">
        <w:rPr>
          <w:i/>
          <w:lang w:val="fi-FI"/>
        </w:rPr>
        <w:lastRenderedPageBreak/>
        <w:t xml:space="preserve">[] </w:t>
      </w:r>
      <w:r w:rsidRPr="00836CA6">
        <w:rPr>
          <w:b/>
          <w:i/>
          <w:lang w:val="fi-FI"/>
        </w:rPr>
        <w:t>TIKKA 2016</w:t>
      </w:r>
      <w:r w:rsidRPr="00836CA6">
        <w:rPr>
          <w:i/>
          <w:lang w:val="fi-FI"/>
        </w:rPr>
        <w:t xml:space="preserve"> –Tietoturvallisuuden arviointityökalu - tietoturvallisuuden itsearviointityökalu sähköverkkoyhtiöiden tietoturvallisuuden arviointiin, </w:t>
      </w:r>
    </w:p>
    <w:p w14:paraId="0F7E2714" w14:textId="57EA9E58" w:rsidR="00BE016A" w:rsidRPr="00836CA6" w:rsidRDefault="00BE016A" w:rsidP="00007828">
      <w:pPr>
        <w:pStyle w:val="Leipteksti"/>
        <w:ind w:left="1664"/>
        <w:rPr>
          <w:rFonts w:cstheme="minorHAnsi"/>
          <w:i/>
          <w:lang w:val="fi-FI"/>
        </w:rPr>
      </w:pPr>
      <w:r w:rsidRPr="00836CA6">
        <w:rPr>
          <w:i/>
          <w:lang w:val="fi-FI"/>
        </w:rPr>
        <w:t xml:space="preserve">[] </w:t>
      </w:r>
      <w:r w:rsidRPr="00836CA6">
        <w:rPr>
          <w:b/>
          <w:i/>
          <w:lang w:val="fi-FI"/>
        </w:rPr>
        <w:t>TIKKA</w:t>
      </w:r>
      <w:r w:rsidRPr="00836CA6">
        <w:rPr>
          <w:i/>
          <w:lang w:val="fi-FI"/>
        </w:rPr>
        <w:t xml:space="preserve"> Tietoturvallisuustilanteen kartoitustyökalu pienille yrityksille,</w:t>
      </w:r>
    </w:p>
    <w:p w14:paraId="75ADEBAD" w14:textId="5EC989CE" w:rsidR="00BE016A" w:rsidRPr="00836CA6" w:rsidRDefault="00BE016A" w:rsidP="00007828">
      <w:pPr>
        <w:pStyle w:val="Leipteksti"/>
        <w:ind w:left="1664"/>
        <w:rPr>
          <w:rFonts w:cstheme="minorHAnsi"/>
          <w:i/>
          <w:lang w:val="fi-FI"/>
        </w:rPr>
      </w:pPr>
      <w:r w:rsidRPr="00836CA6">
        <w:rPr>
          <w:i/>
          <w:lang w:val="fi-FI"/>
        </w:rPr>
        <w:t xml:space="preserve">[] </w:t>
      </w:r>
      <w:r w:rsidRPr="00836CA6">
        <w:rPr>
          <w:b/>
          <w:i/>
          <w:lang w:val="fi-FI"/>
        </w:rPr>
        <w:t>ISO/IEC 27000</w:t>
      </w:r>
      <w:r w:rsidRPr="00836CA6">
        <w:rPr>
          <w:i/>
          <w:lang w:val="fi-FI"/>
        </w:rPr>
        <w:t xml:space="preserve"> -sarja, </w:t>
      </w:r>
    </w:p>
    <w:p w14:paraId="2C373BA4" w14:textId="74B89CFE" w:rsidR="00BE016A" w:rsidRPr="00836CA6" w:rsidRDefault="00BE016A" w:rsidP="00007828">
      <w:pPr>
        <w:pStyle w:val="Leipteksti"/>
        <w:ind w:left="1664"/>
        <w:rPr>
          <w:rFonts w:cstheme="minorHAnsi"/>
          <w:i/>
          <w:lang w:val="fi-FI"/>
        </w:rPr>
      </w:pPr>
      <w:r w:rsidRPr="00836CA6">
        <w:rPr>
          <w:i/>
          <w:lang w:val="fi-FI"/>
        </w:rPr>
        <w:t xml:space="preserve">[] </w:t>
      </w:r>
      <w:r w:rsidRPr="00836CA6">
        <w:rPr>
          <w:b/>
          <w:i/>
          <w:lang w:val="fi-FI"/>
        </w:rPr>
        <w:t>ISA/IEC 62443</w:t>
      </w:r>
      <w:r w:rsidRPr="00836CA6">
        <w:rPr>
          <w:i/>
          <w:lang w:val="fi-FI"/>
        </w:rPr>
        <w:t xml:space="preserve"> -sarja,</w:t>
      </w:r>
    </w:p>
    <w:p w14:paraId="5DF7DCB7" w14:textId="696BB176" w:rsidR="00BE016A" w:rsidRPr="00836CA6" w:rsidRDefault="00BE016A" w:rsidP="00007828">
      <w:pPr>
        <w:pStyle w:val="Leipteksti"/>
        <w:ind w:left="1664"/>
        <w:rPr>
          <w:rFonts w:cstheme="minorHAnsi"/>
          <w:i/>
          <w:lang w:val="fi-FI"/>
        </w:rPr>
      </w:pPr>
      <w:r w:rsidRPr="00836CA6">
        <w:rPr>
          <w:i/>
          <w:lang w:val="fi-FI"/>
        </w:rPr>
        <w:t xml:space="preserve">[] </w:t>
      </w:r>
      <w:r w:rsidRPr="00836CA6">
        <w:rPr>
          <w:b/>
          <w:i/>
          <w:lang w:val="fi-FI"/>
        </w:rPr>
        <w:t>ISO 9001</w:t>
      </w:r>
      <w:r w:rsidRPr="00836CA6">
        <w:rPr>
          <w:i/>
          <w:lang w:val="fi-FI"/>
        </w:rPr>
        <w:t xml:space="preserve"> -sarja, </w:t>
      </w:r>
    </w:p>
    <w:p w14:paraId="08DB4608" w14:textId="74758ED4" w:rsidR="00BE016A" w:rsidRPr="00836CA6" w:rsidRDefault="00BE016A" w:rsidP="00007828">
      <w:pPr>
        <w:pStyle w:val="Leipteksti"/>
        <w:ind w:left="1664"/>
        <w:rPr>
          <w:rFonts w:cstheme="minorHAnsi"/>
          <w:i/>
          <w:lang w:val="sv-SE"/>
        </w:rPr>
      </w:pPr>
      <w:r w:rsidRPr="00836CA6">
        <w:rPr>
          <w:i/>
          <w:lang w:val="sv-SE"/>
        </w:rPr>
        <w:t xml:space="preserve">[] </w:t>
      </w:r>
      <w:r w:rsidRPr="00836CA6">
        <w:rPr>
          <w:b/>
          <w:i/>
          <w:lang w:val="sv-SE"/>
        </w:rPr>
        <w:t>NIST SP ja IR -sarjat</w:t>
      </w:r>
      <w:r w:rsidRPr="00836CA6">
        <w:rPr>
          <w:i/>
          <w:lang w:val="sv-SE"/>
        </w:rPr>
        <w:t xml:space="preserve">, NIST Special Publication </w:t>
      </w:r>
      <w:hyperlink r:id="rId16" w:history="1">
        <w:r w:rsidRPr="00836CA6">
          <w:rPr>
            <w:rStyle w:val="Hyperlinkki"/>
            <w:i/>
            <w:color w:val="auto"/>
            <w:lang w:val="sv-SE"/>
          </w:rPr>
          <w:t>https://csrc.nist.gov/publications/sp</w:t>
        </w:r>
      </w:hyperlink>
      <w:r w:rsidRPr="00836CA6">
        <w:rPr>
          <w:i/>
          <w:lang w:val="sv-SE"/>
        </w:rPr>
        <w:t xml:space="preserve"> ja </w:t>
      </w:r>
      <w:hyperlink r:id="rId17" w:history="1">
        <w:r w:rsidRPr="00836CA6">
          <w:rPr>
            <w:rStyle w:val="Hyperlinkki"/>
            <w:i/>
            <w:color w:val="auto"/>
            <w:lang w:val="sv-SE"/>
          </w:rPr>
          <w:t>https://csrc.nist.rip/publications/PubsSPs.html</w:t>
        </w:r>
      </w:hyperlink>
      <w:r w:rsidRPr="00836CA6">
        <w:rPr>
          <w:i/>
          <w:lang w:val="sv-SE"/>
        </w:rPr>
        <w:t xml:space="preserve"> ja NIST Interagency/Internal Report   </w:t>
      </w:r>
      <w:hyperlink r:id="rId18" w:history="1">
        <w:r w:rsidRPr="00836CA6">
          <w:rPr>
            <w:rStyle w:val="Hyperlinkki"/>
            <w:i/>
            <w:color w:val="auto"/>
            <w:lang w:val="sv-SE"/>
          </w:rPr>
          <w:t>https://csrc.nist.gov/publications/nistir</w:t>
        </w:r>
      </w:hyperlink>
      <w:r w:rsidRPr="00836CA6">
        <w:rPr>
          <w:i/>
          <w:lang w:val="sv-SE"/>
        </w:rPr>
        <w:t xml:space="preserve"> ja </w:t>
      </w:r>
      <w:hyperlink r:id="rId19" w:history="1">
        <w:r w:rsidRPr="00836CA6">
          <w:rPr>
            <w:rStyle w:val="Hyperlinkki"/>
            <w:i/>
            <w:color w:val="auto"/>
            <w:lang w:val="sv-SE"/>
          </w:rPr>
          <w:t>https://www.nist.gov/nist-pub-series/nist-interagencyinternal-report-nistir</w:t>
        </w:r>
      </w:hyperlink>
    </w:p>
    <w:p w14:paraId="5F1A4372" w14:textId="6A0D4E04" w:rsidR="00BE016A" w:rsidRPr="00836CA6" w:rsidRDefault="00BE016A" w:rsidP="00007828">
      <w:pPr>
        <w:pStyle w:val="Leipteksti"/>
        <w:ind w:left="1664"/>
        <w:rPr>
          <w:rFonts w:cstheme="minorHAnsi"/>
          <w:i/>
          <w:lang w:val="en-US"/>
        </w:rPr>
      </w:pPr>
      <w:r w:rsidRPr="00836CA6">
        <w:rPr>
          <w:i/>
          <w:lang w:val="en-US"/>
        </w:rPr>
        <w:t xml:space="preserve">[] </w:t>
      </w:r>
      <w:r w:rsidRPr="00836CA6">
        <w:rPr>
          <w:b/>
          <w:i/>
          <w:lang w:val="en-US"/>
        </w:rPr>
        <w:t>ISF</w:t>
      </w:r>
      <w:r w:rsidRPr="00836CA6">
        <w:rPr>
          <w:i/>
          <w:lang w:val="en-US"/>
        </w:rPr>
        <w:t xml:space="preserve">, Information Security Forum </w:t>
      </w:r>
      <w:hyperlink r:id="rId20" w:history="1">
        <w:r w:rsidR="007E44C1" w:rsidRPr="00836CA6">
          <w:rPr>
            <w:rStyle w:val="Hyperlinkki"/>
            <w:rFonts w:cstheme="minorHAnsi"/>
            <w:i/>
            <w:color w:val="auto"/>
            <w:lang w:val="en-US"/>
          </w:rPr>
          <w:t>https://www.securityforum.org/</w:t>
        </w:r>
      </w:hyperlink>
    </w:p>
    <w:p w14:paraId="0D9A6281" w14:textId="0947353E" w:rsidR="00BE016A" w:rsidRPr="00836CA6" w:rsidRDefault="00BE016A" w:rsidP="00007828">
      <w:pPr>
        <w:pStyle w:val="Leipteksti"/>
        <w:ind w:left="1664"/>
        <w:rPr>
          <w:rFonts w:cstheme="minorHAnsi"/>
          <w:i/>
          <w:lang w:val="en-US"/>
        </w:rPr>
      </w:pPr>
      <w:r w:rsidRPr="00836CA6">
        <w:rPr>
          <w:i/>
          <w:lang w:val="en-US"/>
        </w:rPr>
        <w:t xml:space="preserve">[] </w:t>
      </w:r>
      <w:r w:rsidRPr="00836CA6">
        <w:rPr>
          <w:b/>
          <w:i/>
          <w:lang w:val="en-US"/>
        </w:rPr>
        <w:t>NIST CSF</w:t>
      </w:r>
      <w:r w:rsidRPr="00836CA6">
        <w:rPr>
          <w:i/>
          <w:lang w:val="en-US"/>
        </w:rPr>
        <w:t xml:space="preserve">, Cyber Security Framework </w:t>
      </w:r>
      <w:hyperlink r:id="rId21" w:history="1">
        <w:r w:rsidR="00857AB6" w:rsidRPr="00836CA6">
          <w:rPr>
            <w:rStyle w:val="Hyperlinkki"/>
            <w:rFonts w:cstheme="minorHAnsi"/>
            <w:i/>
            <w:color w:val="auto"/>
            <w:lang w:val="en-US"/>
          </w:rPr>
          <w:t>https://www.nist.gov/cyberframework</w:t>
        </w:r>
      </w:hyperlink>
      <w:r w:rsidRPr="00836CA6">
        <w:rPr>
          <w:i/>
          <w:lang w:val="en-US"/>
        </w:rPr>
        <w:t xml:space="preserve"> </w:t>
      </w:r>
    </w:p>
    <w:p w14:paraId="76C1AC87" w14:textId="5CF55D8A" w:rsidR="00BE016A" w:rsidRPr="00836CA6" w:rsidRDefault="00BE016A" w:rsidP="00007828">
      <w:pPr>
        <w:pStyle w:val="Leipteksti"/>
        <w:ind w:left="1664"/>
        <w:rPr>
          <w:rFonts w:cstheme="minorHAnsi"/>
          <w:i/>
          <w:lang w:val="fi-FI"/>
        </w:rPr>
      </w:pPr>
      <w:r w:rsidRPr="00836CA6">
        <w:rPr>
          <w:i/>
          <w:lang w:val="fi-FI"/>
        </w:rPr>
        <w:t xml:space="preserve">[] </w:t>
      </w:r>
      <w:r w:rsidRPr="00836CA6">
        <w:rPr>
          <w:b/>
          <w:i/>
          <w:lang w:val="fi-FI"/>
        </w:rPr>
        <w:t>C2M2</w:t>
      </w:r>
      <w:r w:rsidRPr="00836CA6">
        <w:rPr>
          <w:i/>
          <w:lang w:val="fi-FI"/>
        </w:rPr>
        <w:t xml:space="preserve">, Cybersecurity Capability Maturity Model - Yhdysvaltain energiaministeriön tarjoama kyberturvallisuusvalmiuksien kypsyysmalli </w:t>
      </w:r>
      <w:hyperlink r:id="rId22" w:history="1">
        <w:r w:rsidRPr="00836CA6">
          <w:rPr>
            <w:rStyle w:val="Hyperlinkki"/>
            <w:i/>
            <w:color w:val="auto"/>
            <w:lang w:val="fi-FI"/>
          </w:rPr>
          <w:t>https://www.energy.gov/ceser/cybersecurity-capability-maturity-model-c2m2</w:t>
        </w:r>
      </w:hyperlink>
      <w:r w:rsidRPr="00836CA6">
        <w:rPr>
          <w:i/>
          <w:lang w:val="fi-FI"/>
        </w:rPr>
        <w:t xml:space="preserve"> </w:t>
      </w:r>
    </w:p>
    <w:p w14:paraId="7F04A3AF" w14:textId="2005C0D6" w:rsidR="00BE016A" w:rsidRPr="00836CA6" w:rsidRDefault="00BE016A" w:rsidP="00007828">
      <w:pPr>
        <w:pStyle w:val="Leipteksti"/>
        <w:ind w:left="1664"/>
        <w:rPr>
          <w:rFonts w:cstheme="minorHAnsi"/>
          <w:i/>
          <w:lang w:val="en-US"/>
        </w:rPr>
      </w:pPr>
      <w:r w:rsidRPr="00836CA6">
        <w:rPr>
          <w:i/>
          <w:lang w:val="en-US"/>
        </w:rPr>
        <w:t xml:space="preserve">[] </w:t>
      </w:r>
      <w:r w:rsidRPr="00836CA6">
        <w:rPr>
          <w:b/>
          <w:i/>
          <w:lang w:val="en-US"/>
        </w:rPr>
        <w:t>CIS Critical Security Controls (CSC),</w:t>
      </w:r>
      <w:r w:rsidRPr="00836CA6">
        <w:rPr>
          <w:i/>
          <w:lang w:val="en-US"/>
        </w:rPr>
        <w:t xml:space="preserve"> </w:t>
      </w:r>
      <w:hyperlink r:id="rId23" w:history="1">
        <w:r w:rsidR="00277D9B" w:rsidRPr="00836CA6">
          <w:rPr>
            <w:rStyle w:val="Hyperlinkki"/>
            <w:rFonts w:cstheme="minorHAnsi"/>
            <w:i/>
            <w:color w:val="auto"/>
            <w:lang w:val="en-US"/>
          </w:rPr>
          <w:t>https://www.cisecurity.org/controls</w:t>
        </w:r>
      </w:hyperlink>
    </w:p>
    <w:p w14:paraId="708B55E3" w14:textId="4923D56E" w:rsidR="00F7046B" w:rsidRPr="00836CA6" w:rsidRDefault="00F7046B" w:rsidP="00007828">
      <w:pPr>
        <w:pStyle w:val="Leipteksti"/>
        <w:ind w:left="1664"/>
        <w:rPr>
          <w:rFonts w:cstheme="minorHAnsi"/>
          <w:i/>
          <w:lang w:val="fi-FI"/>
        </w:rPr>
      </w:pPr>
      <w:r w:rsidRPr="00836CA6">
        <w:rPr>
          <w:i/>
          <w:lang w:val="fi-FI"/>
        </w:rPr>
        <w:t xml:space="preserve">[] </w:t>
      </w:r>
      <w:r w:rsidRPr="00836CA6">
        <w:rPr>
          <w:b/>
          <w:i/>
          <w:lang w:val="fi-FI"/>
        </w:rPr>
        <w:t>KATAKRI 2020</w:t>
      </w:r>
      <w:r w:rsidRPr="00836CA6">
        <w:rPr>
          <w:i/>
          <w:lang w:val="fi-FI"/>
        </w:rPr>
        <w:t>,</w:t>
      </w:r>
    </w:p>
    <w:p w14:paraId="4CE2E37F" w14:textId="76F33987" w:rsidR="00A1516E" w:rsidRPr="00836CA6" w:rsidRDefault="00BE016A" w:rsidP="00007828">
      <w:pPr>
        <w:pStyle w:val="Leipteksti"/>
        <w:ind w:left="1664"/>
        <w:rPr>
          <w:rFonts w:cstheme="minorHAnsi"/>
          <w:i/>
        </w:rPr>
      </w:pPr>
      <w:r w:rsidRPr="00836CA6">
        <w:rPr>
          <w:i/>
          <w:lang w:val="fi-FI"/>
        </w:rPr>
        <w:t xml:space="preserve">[] joku muu, mikä/mitkä? </w:t>
      </w:r>
      <w:r w:rsidRPr="00836CA6">
        <w:rPr>
          <w:i/>
        </w:rPr>
        <w:t>_________________</w:t>
      </w:r>
    </w:p>
    <w:p w14:paraId="44976A39" w14:textId="5D37E28C" w:rsidR="0085716A" w:rsidRPr="00836CA6" w:rsidRDefault="00A1516E" w:rsidP="00007828">
      <w:pPr>
        <w:pStyle w:val="Leipteksti"/>
        <w:ind w:left="1664"/>
        <w:rPr>
          <w:rFonts w:eastAsia="Times New Roman" w:cstheme="minorHAnsi"/>
          <w:i/>
          <w:szCs w:val="20"/>
        </w:rPr>
      </w:pPr>
      <w:r w:rsidRPr="00836CA6">
        <w:rPr>
          <w:i/>
        </w:rPr>
        <w:t>Avoin kommentti __________________________</w:t>
      </w:r>
    </w:p>
    <w:p w14:paraId="5E72C6DD" w14:textId="2A1DB573" w:rsidR="007E444E" w:rsidRPr="00836CA6" w:rsidRDefault="007E444E" w:rsidP="00F205A1">
      <w:pPr>
        <w:pStyle w:val="Otsikko2"/>
      </w:pPr>
      <w:r w:rsidRPr="00836CA6">
        <w:t>Cybersäkerhetsarkitektur</w:t>
      </w:r>
    </w:p>
    <w:p w14:paraId="66057548" w14:textId="60CF8F16" w:rsidR="005939FA" w:rsidRPr="00836CA6" w:rsidRDefault="00D20FF8" w:rsidP="00175FB7">
      <w:pPr>
        <w:pStyle w:val="Leipteksti"/>
        <w:rPr>
          <w:i/>
        </w:rPr>
      </w:pPr>
      <w:r w:rsidRPr="00836CA6">
        <w:rPr>
          <w:i/>
        </w:rPr>
        <w:t>Beskrivning av företagets cybersäkerhetsarkitektur. Med hjälp av cybersäkerhetsarkitekturen beskrivs organisationens säkerhetsprocesser, cybersäkerhetssystem och personalstruktur samt deras förhållande till organisat</w:t>
      </w:r>
      <w:r w:rsidRPr="00836CA6">
        <w:rPr>
          <w:i/>
        </w:rPr>
        <w:lastRenderedPageBreak/>
        <w:t xml:space="preserve">ionens mål och strategiska planer. Cybersäkerhetsarkitekturen skapar förutsättningar för att planera och utveckla organisationens cybersäkerhet som en helhet i stället för punktmässiga lösningar, såsom enskilda lösningar för hanteringen av identitet eller åtkomst. </w:t>
      </w:r>
    </w:p>
    <w:p w14:paraId="31FD3CCC" w14:textId="6515DA14" w:rsidR="007E444E" w:rsidRPr="00836CA6" w:rsidRDefault="00A570D6" w:rsidP="008D4ED7">
      <w:pPr>
        <w:pStyle w:val="Leipteksti"/>
        <w:rPr>
          <w:i/>
        </w:rPr>
      </w:pPr>
      <w:r w:rsidRPr="00836CA6">
        <w:rPr>
          <w:i/>
        </w:rPr>
        <w:t>Med hjälp av cybersäkerhetsarkitekturen kan man närma sig skyddet av kritiska system och information via kända arkitekturmetoder. Till sådana metoder hör bland annat segmentering av nät, underhållslösningar, krypteringsmetoder och spårningsloggar och de kan användas tillsammans med metoder för åtkomst, såsom monitorering, returnering eller verifiering. När cybersäkerhetsarkitekturen planeras att fungera tillsammans med organisationens affärsstrategi fungerar den som input bl.a. för riskanalyser och konfigurering av objekt som ska skyddas.</w:t>
      </w:r>
    </w:p>
    <w:p w14:paraId="13B47B68" w14:textId="07F70C96" w:rsidR="00650B14" w:rsidRPr="00836CA6" w:rsidRDefault="00A0798D" w:rsidP="00880B56">
      <w:pPr>
        <w:pStyle w:val="Leipteksti"/>
        <w:numPr>
          <w:ilvl w:val="0"/>
          <w:numId w:val="24"/>
        </w:numPr>
        <w:rPr>
          <w:i/>
        </w:rPr>
      </w:pPr>
      <w:r w:rsidRPr="00836CA6">
        <w:rPr>
          <w:i/>
        </w:rPr>
        <w:t>Utvärderas krav på cyberarkitektur för organisationens system och nätverk regelbundet och i samband med på förhand fastställda situationer, såsom systemändringar? Har ansvaret för uppdateringen av kontinuitetshanteringsplanerna fastställts i samband med system- och nätändringar? Är uppdateringen av planerna bunden till årsklockor hos organisationen?</w:t>
      </w:r>
    </w:p>
    <w:p w14:paraId="5F55C52F" w14:textId="77777777" w:rsidR="00E17E91" w:rsidRPr="00836CA6" w:rsidRDefault="00E17E91" w:rsidP="00E17E91">
      <w:pPr>
        <w:pStyle w:val="Leipteksti"/>
        <w:numPr>
          <w:ilvl w:val="0"/>
          <w:numId w:val="24"/>
        </w:numPr>
        <w:rPr>
          <w:i/>
        </w:rPr>
      </w:pPr>
      <w:r w:rsidRPr="00836CA6">
        <w:rPr>
          <w:i/>
        </w:rPr>
        <w:t>Hur har kontinuiteten i avtalshanteringen, säkerställandet av avtalens existens samt kännedomen om avtalens innehåll säkerställts?</w:t>
      </w:r>
    </w:p>
    <w:p w14:paraId="68F7A26E" w14:textId="7C7B2A64" w:rsidR="00E17E91" w:rsidRPr="00836CA6" w:rsidRDefault="00E17E91" w:rsidP="00E17E91">
      <w:pPr>
        <w:pStyle w:val="Leipteksti"/>
        <w:numPr>
          <w:ilvl w:val="0"/>
          <w:numId w:val="24"/>
        </w:numPr>
        <w:rPr>
          <w:i/>
        </w:rPr>
      </w:pPr>
      <w:r w:rsidRPr="00836CA6">
        <w:rPr>
          <w:i/>
        </w:rPr>
        <w:t>Hur har hanteringen av underleverantörer och säkerställandet av deras säkerhet genomförts?</w:t>
      </w:r>
    </w:p>
    <w:p w14:paraId="6F523F3A" w14:textId="55CE4501" w:rsidR="00787749" w:rsidRPr="00836CA6" w:rsidRDefault="00A11518" w:rsidP="00880B56">
      <w:pPr>
        <w:pStyle w:val="Leipteksti"/>
        <w:numPr>
          <w:ilvl w:val="0"/>
          <w:numId w:val="24"/>
        </w:numPr>
        <w:rPr>
          <w:i/>
        </w:rPr>
      </w:pPr>
      <w:r w:rsidRPr="00836CA6">
        <w:rPr>
          <w:i/>
        </w:rPr>
        <w:t>Segmenteras näten på fysisk och logisk nivå? Hur har säkerhetslösningarna för externa och interna nät genomförts? Testas det att differentieringen av näten fungerar regelbundet eller åtminstone efter alla nätändringar (t.ex. ändringar i brandväggsreglerna)? Hur har man beaktat förhindrandet av angrepp som fortskrider mellan organisationens olika funktioner i segmenteringen av näten?</w:t>
      </w:r>
    </w:p>
    <w:p w14:paraId="76CE754C" w14:textId="51929651" w:rsidR="0031422D" w:rsidRPr="00836CA6" w:rsidRDefault="00A95190" w:rsidP="00A95190">
      <w:pPr>
        <w:pStyle w:val="Luettelokappale"/>
        <w:numPr>
          <w:ilvl w:val="0"/>
          <w:numId w:val="24"/>
        </w:numPr>
        <w:jc w:val="both"/>
        <w:rPr>
          <w:rFonts w:eastAsiaTheme="minorHAnsi" w:cstheme="minorBidi"/>
          <w:i/>
          <w:sz w:val="22"/>
          <w:szCs w:val="22"/>
        </w:rPr>
      </w:pPr>
      <w:r w:rsidRPr="00836CA6">
        <w:rPr>
          <w:i/>
          <w:sz w:val="22"/>
        </w:rPr>
        <w:t xml:space="preserve">Har apparater, system och nätverk separerats från varandra utifrån användningsändamål? Finns det till exempel utrustning som endast är avsedd för betalning av fakturor och som inte får eller kan användas för något annat? </w:t>
      </w:r>
    </w:p>
    <w:p w14:paraId="56248D22" w14:textId="77777777" w:rsidR="00A95190" w:rsidRPr="00836CA6" w:rsidRDefault="00A95190" w:rsidP="00A95190">
      <w:pPr>
        <w:pStyle w:val="Luettelokappale"/>
        <w:ind w:left="1664"/>
        <w:jc w:val="both"/>
        <w:rPr>
          <w:rFonts w:eastAsiaTheme="minorHAnsi" w:cstheme="minorBidi"/>
          <w:i/>
          <w:sz w:val="22"/>
          <w:szCs w:val="22"/>
        </w:rPr>
      </w:pPr>
    </w:p>
    <w:p w14:paraId="35D2D29E" w14:textId="5D3D0DC8" w:rsidR="008A4446" w:rsidRPr="00836CA6" w:rsidRDefault="008A4446" w:rsidP="00A95190">
      <w:pPr>
        <w:pStyle w:val="Luettelokappale"/>
        <w:numPr>
          <w:ilvl w:val="0"/>
          <w:numId w:val="24"/>
        </w:numPr>
        <w:jc w:val="both"/>
        <w:rPr>
          <w:rFonts w:eastAsiaTheme="minorHAnsi" w:cstheme="minorBidi"/>
          <w:i/>
          <w:sz w:val="22"/>
          <w:szCs w:val="22"/>
        </w:rPr>
      </w:pPr>
      <w:r w:rsidRPr="00836CA6">
        <w:rPr>
          <w:i/>
          <w:sz w:val="22"/>
        </w:rPr>
        <w:lastRenderedPageBreak/>
        <w:t>Har beroendeförhållanden mellan organisationens olika funktioner identifierats? Utnyttjas identifiering av beroendeförhållandena bl.a. vid segmentering av system och nätverk?</w:t>
      </w:r>
    </w:p>
    <w:p w14:paraId="50CF6862" w14:textId="77777777" w:rsidR="008A4446" w:rsidRPr="00836CA6" w:rsidRDefault="008A4446" w:rsidP="00A95190">
      <w:pPr>
        <w:pStyle w:val="Luettelokappale"/>
        <w:ind w:left="1664"/>
        <w:jc w:val="both"/>
        <w:rPr>
          <w:rFonts w:eastAsiaTheme="minorHAnsi" w:cstheme="minorBidi"/>
          <w:i/>
          <w:sz w:val="22"/>
          <w:szCs w:val="22"/>
        </w:rPr>
      </w:pPr>
    </w:p>
    <w:p w14:paraId="4FA00138" w14:textId="55FFAAD4" w:rsidR="002E62CE" w:rsidRPr="00836CA6" w:rsidRDefault="001C37A5" w:rsidP="00880B56">
      <w:pPr>
        <w:pStyle w:val="Leipteksti"/>
        <w:numPr>
          <w:ilvl w:val="0"/>
          <w:numId w:val="24"/>
        </w:numPr>
        <w:rPr>
          <w:i/>
        </w:rPr>
      </w:pPr>
      <w:r w:rsidRPr="00836CA6">
        <w:rPr>
          <w:i/>
        </w:rPr>
        <w:t>Har säkerhetsmekanismer och lösningar för fjärradministration för enheter och program genomförts med beaktande av hur kritiska de är?</w:t>
      </w:r>
    </w:p>
    <w:p w14:paraId="3F4733C3" w14:textId="720BE0AD" w:rsidR="001E78FA" w:rsidRPr="00836CA6" w:rsidRDefault="00B66E19" w:rsidP="00880B56">
      <w:pPr>
        <w:pStyle w:val="Leipteksti"/>
        <w:numPr>
          <w:ilvl w:val="0"/>
          <w:numId w:val="24"/>
        </w:numPr>
        <w:rPr>
          <w:i/>
        </w:rPr>
      </w:pPr>
      <w:r w:rsidRPr="00836CA6">
        <w:rPr>
          <w:i/>
        </w:rPr>
        <w:t>Beaktas i valet av leverantörer för program och applikationer om leverantören följer principerna för säker applikationsutveckling?</w:t>
      </w:r>
    </w:p>
    <w:p w14:paraId="1E0AAF1B" w14:textId="610C4180" w:rsidR="00754B4D" w:rsidRPr="00836CA6" w:rsidRDefault="0025354C" w:rsidP="00880B56">
      <w:pPr>
        <w:pStyle w:val="Leipteksti"/>
        <w:numPr>
          <w:ilvl w:val="0"/>
          <w:numId w:val="24"/>
        </w:numPr>
        <w:rPr>
          <w:i/>
        </w:rPr>
      </w:pPr>
      <w:r w:rsidRPr="00836CA6">
        <w:rPr>
          <w:i/>
        </w:rPr>
        <w:t>Krypteras uppgifterna på hårddiskar i bärbara enheter för den händelse att de tappas bort eller stjäls? Är det möjligt för organisationen att låsa enheterna eller ta bort uppgifterna på enheterna med hjälp av fjärradministrationsförbindelser?</w:t>
      </w:r>
    </w:p>
    <w:p w14:paraId="6A49CF37" w14:textId="0AD98B79" w:rsidR="008E3320" w:rsidRPr="00836CA6" w:rsidRDefault="008E3320" w:rsidP="008E3320">
      <w:pPr>
        <w:pStyle w:val="Leipteksti"/>
        <w:numPr>
          <w:ilvl w:val="0"/>
          <w:numId w:val="24"/>
        </w:numPr>
        <w:rPr>
          <w:i/>
        </w:rPr>
      </w:pPr>
      <w:r w:rsidRPr="00836CA6">
        <w:rPr>
          <w:i/>
        </w:rPr>
        <w:t>Har organisationen fastställt policyer för säker användning av mobila enheter, inklusive fjärradministration och installation av applikationer?</w:t>
      </w:r>
    </w:p>
    <w:p w14:paraId="2C9F5F80" w14:textId="77777777" w:rsidR="008E3320" w:rsidRPr="00836CA6" w:rsidRDefault="008E3320" w:rsidP="008E3320">
      <w:pPr>
        <w:pStyle w:val="Leipteksti"/>
        <w:numPr>
          <w:ilvl w:val="0"/>
          <w:numId w:val="24"/>
        </w:numPr>
        <w:rPr>
          <w:i/>
        </w:rPr>
      </w:pPr>
      <w:r w:rsidRPr="00836CA6">
        <w:rPr>
          <w:i/>
        </w:rPr>
        <w:t>Har de mest kritiska filerna och konfigurationerna säkerställts genom säkerhetskopior som är fria från den operativa verksamhetens datanät, s.k. kylförvaringslösningar (offline säkerhetskopior)? Har behovet av säkerhetskopiering kartlagts och dimensionerats till en tillräcklig nivå? Är ansvaret för säkerhetskopiering tydligt mellan er och systemleverantörerna?</w:t>
      </w:r>
    </w:p>
    <w:p w14:paraId="1DC7AE32" w14:textId="16EE5A72" w:rsidR="008E3320" w:rsidRPr="00836CA6" w:rsidRDefault="008E3320" w:rsidP="00880B56">
      <w:pPr>
        <w:pStyle w:val="Leipteksti"/>
        <w:numPr>
          <w:ilvl w:val="0"/>
          <w:numId w:val="24"/>
        </w:numPr>
        <w:rPr>
          <w:i/>
        </w:rPr>
      </w:pPr>
      <w:r w:rsidRPr="00836CA6">
        <w:rPr>
          <w:i/>
        </w:rPr>
        <w:t>Finns det för organisationens system och nätverk en uppdaterad utrustningsförteckning där man specificerar till exempel utrustningstyper, modeller, märken, ledningar och strömkällor för att påskynda återhämtningen från avvikelsen?</w:t>
      </w:r>
    </w:p>
    <w:p w14:paraId="385C83BE" w14:textId="5036D94D" w:rsidR="007E444E" w:rsidRPr="00836CA6" w:rsidRDefault="007E444E" w:rsidP="00F205A1">
      <w:pPr>
        <w:pStyle w:val="Otsikko2"/>
      </w:pPr>
      <w:r w:rsidRPr="00836CA6">
        <w:t>Identitets- och åtkomsthantering</w:t>
      </w:r>
    </w:p>
    <w:p w14:paraId="435D9C42" w14:textId="653E4509" w:rsidR="002B24B1" w:rsidRPr="00836CA6" w:rsidRDefault="00FC114A" w:rsidP="002B24B1">
      <w:pPr>
        <w:pStyle w:val="Leipteksti"/>
        <w:rPr>
          <w:i/>
          <w:iCs/>
        </w:rPr>
      </w:pPr>
      <w:r w:rsidRPr="00836CA6">
        <w:rPr>
          <w:i/>
        </w:rPr>
        <w:t>Beskrivning av identitets- och åtkomsthanteringen. Det enklaste sättet att definiera och hantera identiteter är att skapa användarrättigheter och avlägsna onödiga identiteter. Identitetsaktörerna kan vara organisationens interna eller externa individer, men också anordningar, system eller processer som behöver rättigheter till skyddade objekt. Upprätthållandet av rättigheterna förutsätter spårbarhet och säkerställer att alla har en giltig identitet samt att rättigheterna avlägsnas efter att behovet har upphört.</w:t>
      </w:r>
    </w:p>
    <w:p w14:paraId="3625F0B0" w14:textId="0D33A40D" w:rsidR="00330161" w:rsidRPr="00836CA6" w:rsidRDefault="00330161" w:rsidP="00330161">
      <w:pPr>
        <w:pStyle w:val="Leipteksti"/>
        <w:rPr>
          <w:i/>
          <w:iCs/>
        </w:rPr>
      </w:pPr>
      <w:r w:rsidRPr="00836CA6">
        <w:rPr>
          <w:i/>
        </w:rPr>
        <w:lastRenderedPageBreak/>
        <w:t>Åtkomsthanteringen omfattar fastställande av tillträdeskrav, krav på beviljande av rättigheter samt upphävande av rättigheter när rättigheter till objektet inte längre behövs. Hanteringen av åtkomsten till organisationens skyddade objekt ska beakta riskerna för organisationens mål och kritisk infrastruktur.</w:t>
      </w:r>
    </w:p>
    <w:p w14:paraId="0C858259" w14:textId="78610CE1" w:rsidR="007A703F" w:rsidRPr="00836CA6" w:rsidRDefault="00A209C5" w:rsidP="007A703F">
      <w:pPr>
        <w:pStyle w:val="Leipteksti"/>
        <w:numPr>
          <w:ilvl w:val="0"/>
          <w:numId w:val="24"/>
        </w:numPr>
        <w:rPr>
          <w:i/>
          <w:iCs/>
        </w:rPr>
      </w:pPr>
      <w:r w:rsidRPr="00836CA6">
        <w:rPr>
          <w:i/>
        </w:rPr>
        <w:t>Är hanteringen och granskningen av användarnamn regelbunden?</w:t>
      </w:r>
    </w:p>
    <w:p w14:paraId="0995688A" w14:textId="6109083F" w:rsidR="00801AB3" w:rsidRPr="00836CA6" w:rsidRDefault="00801AB3" w:rsidP="00742D29">
      <w:pPr>
        <w:pStyle w:val="Luettelokappale"/>
        <w:numPr>
          <w:ilvl w:val="0"/>
          <w:numId w:val="24"/>
        </w:numPr>
        <w:rPr>
          <w:rFonts w:eastAsiaTheme="minorHAnsi" w:cstheme="minorBidi"/>
          <w:i/>
          <w:sz w:val="22"/>
          <w:szCs w:val="22"/>
        </w:rPr>
      </w:pPr>
      <w:r w:rsidRPr="00836CA6">
        <w:rPr>
          <w:i/>
          <w:sz w:val="22"/>
        </w:rPr>
        <w:t>Har loggningen definierats i anslutning till identitets- och åtkomsthantering och hur länge förvaras loggarnas innehåll? Vilka av användarnas åtgärder loggas utöver de som ingår i åtkomsthanteringen?</w:t>
      </w:r>
    </w:p>
    <w:p w14:paraId="7DA600C8" w14:textId="77777777" w:rsidR="00020F76" w:rsidRPr="00836CA6" w:rsidRDefault="00020F76" w:rsidP="00020F76">
      <w:pPr>
        <w:pStyle w:val="Luettelokappale"/>
        <w:ind w:left="1664"/>
        <w:rPr>
          <w:rFonts w:eastAsiaTheme="minorHAnsi" w:cstheme="minorBidi"/>
          <w:i/>
          <w:iCs/>
          <w:sz w:val="22"/>
          <w:szCs w:val="22"/>
        </w:rPr>
      </w:pPr>
    </w:p>
    <w:p w14:paraId="7A69C17F" w14:textId="77777777" w:rsidR="007A703F" w:rsidRPr="00836CA6" w:rsidRDefault="00901A8A" w:rsidP="007A703F">
      <w:pPr>
        <w:pStyle w:val="Leipteksti"/>
        <w:numPr>
          <w:ilvl w:val="0"/>
          <w:numId w:val="24"/>
        </w:numPr>
        <w:rPr>
          <w:i/>
          <w:iCs/>
        </w:rPr>
      </w:pPr>
      <w:r w:rsidRPr="00836CA6">
        <w:rPr>
          <w:i/>
        </w:rPr>
        <w:t xml:space="preserve">Har systemen för lagring av observationer som är väsentliga för tillsynsmetoderna, såsom loggning, skyddats så att olovlig ändring eller förstöring av uppgifterna i dem förhindras? </w:t>
      </w:r>
    </w:p>
    <w:p w14:paraId="432CDD08" w14:textId="77777777" w:rsidR="00BF5383" w:rsidRPr="00836CA6" w:rsidRDefault="0073773C" w:rsidP="00E30906">
      <w:pPr>
        <w:pStyle w:val="Leipteksti"/>
        <w:numPr>
          <w:ilvl w:val="0"/>
          <w:numId w:val="24"/>
        </w:numPr>
        <w:rPr>
          <w:i/>
          <w:iCs/>
        </w:rPr>
      </w:pPr>
      <w:r w:rsidRPr="00836CA6">
        <w:rPr>
          <w:i/>
        </w:rPr>
        <w:t>Används tillsynsmetoderna på behörigt sätt så att informationssäkerhetsincidenter och eventuella sårbarheter upptäcks och utreds för att minska riskerna?</w:t>
      </w:r>
    </w:p>
    <w:p w14:paraId="3079732F" w14:textId="77777777" w:rsidR="00D0600C" w:rsidRPr="00836CA6" w:rsidRDefault="00D0600C" w:rsidP="00D0600C">
      <w:pPr>
        <w:pStyle w:val="Leipteksti"/>
        <w:numPr>
          <w:ilvl w:val="0"/>
          <w:numId w:val="24"/>
        </w:numPr>
        <w:rPr>
          <w:i/>
          <w:iCs/>
        </w:rPr>
      </w:pPr>
      <w:r w:rsidRPr="00836CA6">
        <w:rPr>
          <w:i/>
        </w:rPr>
        <w:t>Har möjligheten att använda huvudanvändarrättigheter begränsats för normala användare? Hur övervakas huvudanvändarnas åtgärder och på vilken nivå? Hur länge förvaras loggarna i anslutning till övervakningen och hur säkerställs dessa?</w:t>
      </w:r>
    </w:p>
    <w:p w14:paraId="16F37304" w14:textId="77777777" w:rsidR="00D0600C" w:rsidRPr="00836CA6" w:rsidRDefault="00D0600C" w:rsidP="00D0600C">
      <w:pPr>
        <w:pStyle w:val="Leipteksti"/>
        <w:numPr>
          <w:ilvl w:val="0"/>
          <w:numId w:val="24"/>
        </w:numPr>
        <w:rPr>
          <w:i/>
          <w:iCs/>
        </w:rPr>
      </w:pPr>
      <w:r w:rsidRPr="00836CA6">
        <w:rPr>
          <w:i/>
        </w:rPr>
        <w:t>Finns det gemensamma användarkoder i bruk? Hur hanteras dessa och har man planerat att avstå från dem?</w:t>
      </w:r>
    </w:p>
    <w:p w14:paraId="2B270DAC" w14:textId="6075816F" w:rsidR="002D4F2A" w:rsidRPr="00836CA6" w:rsidRDefault="00D0600C" w:rsidP="00D0600C">
      <w:pPr>
        <w:pStyle w:val="Leipteksti"/>
        <w:numPr>
          <w:ilvl w:val="0"/>
          <w:numId w:val="24"/>
        </w:numPr>
        <w:rPr>
          <w:i/>
          <w:iCs/>
        </w:rPr>
      </w:pPr>
      <w:r w:rsidRPr="00836CA6">
        <w:rPr>
          <w:i/>
        </w:rPr>
        <w:t>Har systemet för hantering av användarrättigheter dubblerats? Har man planerat hur systemet kan förbigås i en nödsituation till exempel för att aktivera huvudanvändarnas användarnamn?</w:t>
      </w:r>
    </w:p>
    <w:p w14:paraId="48B12625" w14:textId="3C6F6092" w:rsidR="00F67906" w:rsidRPr="00836CA6" w:rsidRDefault="007E444E" w:rsidP="00CA452E">
      <w:pPr>
        <w:pStyle w:val="Otsikko2"/>
      </w:pPr>
      <w:r w:rsidRPr="00836CA6">
        <w:t>Kontinuitetshantering av kritiska data- och datakommunikationssystem</w:t>
      </w:r>
    </w:p>
    <w:p w14:paraId="47B7FFA5" w14:textId="77777777" w:rsidR="00A4381F" w:rsidRPr="00836CA6" w:rsidRDefault="006C05C3" w:rsidP="006C05C3">
      <w:pPr>
        <w:pStyle w:val="Leipteksti"/>
        <w:rPr>
          <w:i/>
        </w:rPr>
      </w:pPr>
      <w:r w:rsidRPr="00836CA6">
        <w:rPr>
          <w:i/>
        </w:rPr>
        <w:t xml:space="preserve">Beskrivning av hur kontinuiteten i verksamheten har säkerställts för informationssystemens och datakommunikationssystemens del. Kontinuitetshanteringen omfattar identifiering av hot mot verksamheten och deras effekter samt verksamhetssätt för hantering av störningssituationer och funktionernas kontinuitet under alla förhållanden. </w:t>
      </w:r>
    </w:p>
    <w:p w14:paraId="6FE81A19" w14:textId="77777777" w:rsidR="00A4381F" w:rsidRPr="00836CA6" w:rsidRDefault="00A4381F" w:rsidP="00A4381F">
      <w:pPr>
        <w:pStyle w:val="Leipteksti"/>
        <w:rPr>
          <w:i/>
        </w:rPr>
      </w:pPr>
      <w:r w:rsidRPr="00836CA6">
        <w:rPr>
          <w:i/>
        </w:rPr>
        <w:lastRenderedPageBreak/>
        <w:t xml:space="preserve">I klassificeringen om hur kritiska funktionerna är prioriteras återställande av system och funktioner i katastrofsituationer. Nättrafiken och kommunikationsförbindelserna samt till exempel användarrättigheterna spelar en viktig roll när det gäller att inleda och föra återhämtningsåtgärderna framåt. Som stöd för prioriteringen kan man använda tanken från timme till nästa timme, dvs. utan vilken organisationen inte klarar sig ens en timme, och vilket i sin tur till exempel inte hindrar att reparationsåtgärder inleds efter en eller två dagar och vilka saker som är sådana att man med undantag av skador till ryktet kan återkomma till om exempelvis en vecka. Prioriteringsordningen kan variera beroende på affärsverksamhet/tjänst inom organisationen och därför är det viktigt att på förhand kommunicera dessa behov med organisationens IT- och OT-personal. </w:t>
      </w:r>
    </w:p>
    <w:p w14:paraId="7465DC6D" w14:textId="0372DEEE" w:rsidR="00A4381F" w:rsidRPr="00836CA6" w:rsidRDefault="00A4381F" w:rsidP="006C05C3">
      <w:pPr>
        <w:pStyle w:val="Leipteksti"/>
        <w:rPr>
          <w:i/>
        </w:rPr>
      </w:pPr>
      <w:r w:rsidRPr="00836CA6">
        <w:rPr>
          <w:i/>
        </w:rPr>
        <w:t>Det vore bra om organisationen i samband med prioriteringen av återhämtningen också definierade eventuella lagstiftningskrav som gäller den, såsom eventuella 24/7/365 funktioner som kräver funktionssäkerhet i alla situationer.</w:t>
      </w:r>
    </w:p>
    <w:p w14:paraId="67A5C81E" w14:textId="78D73DAC" w:rsidR="006C05C3" w:rsidRPr="00836CA6" w:rsidRDefault="00EA65C1" w:rsidP="006C05C3">
      <w:pPr>
        <w:pStyle w:val="Leipteksti"/>
        <w:rPr>
          <w:i/>
        </w:rPr>
      </w:pPr>
      <w:r w:rsidRPr="00836CA6">
        <w:rPr>
          <w:i/>
        </w:rPr>
        <w:t>Har man till exempel</w:t>
      </w:r>
    </w:p>
    <w:p w14:paraId="408CF9CE" w14:textId="5D734B80" w:rsidR="00012DDC" w:rsidRPr="00836CA6" w:rsidRDefault="00012DDC" w:rsidP="00012DDC">
      <w:pPr>
        <w:pStyle w:val="Leipteksti"/>
        <w:numPr>
          <w:ilvl w:val="0"/>
          <w:numId w:val="31"/>
        </w:numPr>
        <w:rPr>
          <w:i/>
        </w:rPr>
      </w:pPr>
      <w:r w:rsidRPr="00836CA6">
        <w:rPr>
          <w:i/>
        </w:rPr>
        <w:t>Identifierat centrala datasystem och datakommunikationssystem och gjort en förteckning av dem på basis av hur kritiska de är för verksamheten</w:t>
      </w:r>
    </w:p>
    <w:p w14:paraId="66062C59" w14:textId="79222257" w:rsidR="000E239F" w:rsidRPr="00836CA6" w:rsidRDefault="000E239F" w:rsidP="000E239F">
      <w:pPr>
        <w:pStyle w:val="Leipteksti"/>
        <w:numPr>
          <w:ilvl w:val="0"/>
          <w:numId w:val="31"/>
        </w:numPr>
        <w:ind w:left="1985" w:hanging="321"/>
        <w:rPr>
          <w:i/>
        </w:rPr>
      </w:pPr>
      <w:r w:rsidRPr="00836CA6">
        <w:rPr>
          <w:i/>
        </w:rPr>
        <w:t>Utarbetat planer för kontinuiteten för datasystem och datakommunikationssystem</w:t>
      </w:r>
    </w:p>
    <w:p w14:paraId="5E67BBA9" w14:textId="6242204B" w:rsidR="001C1B26" w:rsidRPr="00836CA6" w:rsidRDefault="001C1B26" w:rsidP="001C1B26">
      <w:pPr>
        <w:pStyle w:val="Luettelokappale"/>
        <w:numPr>
          <w:ilvl w:val="0"/>
          <w:numId w:val="31"/>
        </w:numPr>
        <w:rPr>
          <w:rFonts w:eastAsiaTheme="minorHAnsi" w:cstheme="minorBidi"/>
          <w:i/>
          <w:sz w:val="22"/>
          <w:szCs w:val="22"/>
        </w:rPr>
      </w:pPr>
      <w:r w:rsidRPr="00836CA6">
        <w:rPr>
          <w:i/>
          <w:sz w:val="22"/>
        </w:rPr>
        <w:t>Säkerställt att upprätthållandet och underhållet av systemen är tillgängligt även i störnings- och undantagssituationer</w:t>
      </w:r>
    </w:p>
    <w:p w14:paraId="07D39046" w14:textId="77777777" w:rsidR="001C1B26" w:rsidRPr="00836CA6" w:rsidRDefault="001C1B26" w:rsidP="001C1B26">
      <w:pPr>
        <w:pStyle w:val="Luettelokappale"/>
        <w:ind w:left="2024"/>
        <w:rPr>
          <w:rFonts w:eastAsiaTheme="minorHAnsi" w:cstheme="minorBidi"/>
          <w:i/>
          <w:sz w:val="22"/>
          <w:szCs w:val="22"/>
          <w:lang w:eastAsia="fi-FI"/>
        </w:rPr>
      </w:pPr>
    </w:p>
    <w:p w14:paraId="4049E5ED" w14:textId="26A500B6" w:rsidR="000E239F" w:rsidRPr="00836CA6" w:rsidRDefault="000E239F" w:rsidP="000E239F">
      <w:pPr>
        <w:pStyle w:val="Leipteksti"/>
        <w:numPr>
          <w:ilvl w:val="0"/>
          <w:numId w:val="31"/>
        </w:numPr>
        <w:ind w:left="1985" w:hanging="321"/>
        <w:rPr>
          <w:i/>
        </w:rPr>
      </w:pPr>
      <w:r w:rsidRPr="00836CA6">
        <w:rPr>
          <w:i/>
        </w:rPr>
        <w:t>Skött kopieringen av säkerhetsskäl regelbundet för datasystem och datakommunikationssystem</w:t>
      </w:r>
    </w:p>
    <w:p w14:paraId="4CEC33C6" w14:textId="26EBC79E" w:rsidR="00967B86" w:rsidRPr="00836CA6" w:rsidRDefault="00967B86" w:rsidP="00967B86">
      <w:pPr>
        <w:pStyle w:val="Luettelokappale"/>
        <w:numPr>
          <w:ilvl w:val="0"/>
          <w:numId w:val="31"/>
        </w:numPr>
        <w:rPr>
          <w:rFonts w:eastAsiaTheme="minorHAnsi" w:cstheme="minorBidi"/>
          <w:i/>
          <w:sz w:val="22"/>
          <w:szCs w:val="22"/>
        </w:rPr>
      </w:pPr>
      <w:r w:rsidRPr="00836CA6">
        <w:rPr>
          <w:i/>
          <w:sz w:val="22"/>
        </w:rPr>
        <w:t>Kopieringen av säkerhetsskäl för datasystemen och datakommunikationssystemen har skötts regelbundet och man har övat på att återställa säkerhetskopiorna årligen. Rapporteras resultaten av återställningen, såsom framgången, till ledningen?</w:t>
      </w:r>
    </w:p>
    <w:p w14:paraId="79C640FE" w14:textId="77777777" w:rsidR="00967B86" w:rsidRPr="00836CA6" w:rsidRDefault="00967B86" w:rsidP="00967B86">
      <w:pPr>
        <w:pStyle w:val="Luettelokappale"/>
        <w:ind w:left="2024"/>
        <w:rPr>
          <w:rFonts w:eastAsiaTheme="minorHAnsi" w:cstheme="minorBidi"/>
          <w:i/>
          <w:sz w:val="22"/>
          <w:szCs w:val="22"/>
          <w:lang w:eastAsia="fi-FI"/>
        </w:rPr>
      </w:pPr>
    </w:p>
    <w:p w14:paraId="243A80D4" w14:textId="344795AB" w:rsidR="007F6090" w:rsidRPr="00836CA6" w:rsidRDefault="00F67906" w:rsidP="00F205A1">
      <w:pPr>
        <w:pStyle w:val="Otsikko2"/>
      </w:pPr>
      <w:r w:rsidRPr="00836CA6">
        <w:lastRenderedPageBreak/>
        <w:t>Identifiering av allvarlig sårbarhet eller störning i informationssäkerheten och återhämtning från den</w:t>
      </w:r>
      <w:bookmarkStart w:id="73" w:name="_Toc536529543"/>
      <w:bookmarkStart w:id="74" w:name="_Toc536529724"/>
      <w:bookmarkStart w:id="75" w:name="_Toc536529899"/>
      <w:bookmarkEnd w:id="73"/>
      <w:bookmarkEnd w:id="74"/>
      <w:bookmarkEnd w:id="75"/>
    </w:p>
    <w:p w14:paraId="55F210F5" w14:textId="35B2BB92" w:rsidR="002453CF" w:rsidRPr="00836CA6" w:rsidRDefault="00A034AE" w:rsidP="00F205A1">
      <w:pPr>
        <w:pStyle w:val="Leipteksti"/>
        <w:rPr>
          <w:i/>
        </w:rPr>
      </w:pPr>
      <w:r w:rsidRPr="00836CA6">
        <w:rPr>
          <w:i/>
        </w:rPr>
        <w:t>Beskrivning av hur man strävar efter att identifiera allvarliga sårbarheter, störningar och angrepp i datanätet och hurdana anvisningar personalen har om en sådan informationssäkerhetsincident upptäcks. Beskrivning av hur man återhämtar sig från genomförda informationssäkerhetsincidenter och -angrepp.</w:t>
      </w:r>
    </w:p>
    <w:p w14:paraId="6E4C4347" w14:textId="41D49BC3" w:rsidR="00BA0A8E" w:rsidRPr="00836CA6" w:rsidRDefault="00DF62C2" w:rsidP="00BA0A8E">
      <w:pPr>
        <w:pStyle w:val="Leipteksti"/>
        <w:numPr>
          <w:ilvl w:val="0"/>
          <w:numId w:val="31"/>
        </w:numPr>
        <w:rPr>
          <w:rFonts w:eastAsia="Times New Roman" w:cs="Arial"/>
          <w:i/>
          <w:szCs w:val="20"/>
          <w:lang w:eastAsia="fi-FI"/>
        </w:rPr>
      </w:pPr>
      <w:r w:rsidRPr="00836CA6">
        <w:rPr>
          <w:rFonts w:eastAsia="Times New Roman" w:cs="Arial"/>
          <w:i/>
          <w:szCs w:val="20"/>
          <w:lang w:eastAsia="fi-FI"/>
        </w:rPr>
        <w:t>Hur har</w:t>
      </w:r>
      <w:r w:rsidR="00E91314" w:rsidRPr="00836CA6">
        <w:rPr>
          <w:rFonts w:eastAsia="Times New Roman" w:cs="Arial"/>
          <w:i/>
          <w:szCs w:val="20"/>
          <w:lang w:eastAsia="fi-FI"/>
        </w:rPr>
        <w:t xml:space="preserve"> ansvaret för</w:t>
      </w:r>
      <w:r w:rsidRPr="00836CA6">
        <w:rPr>
          <w:rFonts w:eastAsia="Times New Roman" w:cs="Arial"/>
          <w:i/>
          <w:szCs w:val="20"/>
          <w:lang w:eastAsia="fi-FI"/>
        </w:rPr>
        <w:t xml:space="preserve"> </w:t>
      </w:r>
      <w:r w:rsidR="00E91314" w:rsidRPr="00836CA6">
        <w:rPr>
          <w:rFonts w:eastAsia="Times New Roman" w:cs="Arial"/>
          <w:i/>
          <w:szCs w:val="20"/>
          <w:lang w:eastAsia="fi-FI"/>
        </w:rPr>
        <w:t>myndighet</w:t>
      </w:r>
      <w:r w:rsidR="009F6F51" w:rsidRPr="00836CA6">
        <w:rPr>
          <w:rFonts w:eastAsia="Times New Roman" w:cs="Arial"/>
          <w:i/>
          <w:szCs w:val="20"/>
          <w:lang w:eastAsia="fi-FI"/>
        </w:rPr>
        <w:t>srapportering</w:t>
      </w:r>
      <w:r w:rsidR="004C5224" w:rsidRPr="00836CA6">
        <w:rPr>
          <w:rFonts w:eastAsia="Times New Roman" w:cs="Arial"/>
          <w:i/>
          <w:szCs w:val="20"/>
          <w:lang w:eastAsia="fi-FI"/>
        </w:rPr>
        <w:t xml:space="preserve"> (t.ex. NIS)</w:t>
      </w:r>
      <w:r w:rsidR="009F6F51" w:rsidRPr="00836CA6">
        <w:rPr>
          <w:rFonts w:eastAsia="Times New Roman" w:cs="Arial"/>
          <w:i/>
          <w:szCs w:val="20"/>
          <w:lang w:eastAsia="fi-FI"/>
        </w:rPr>
        <w:t xml:space="preserve"> fördelats och hurdan </w:t>
      </w:r>
      <w:r w:rsidR="00233115" w:rsidRPr="00836CA6">
        <w:rPr>
          <w:rFonts w:eastAsia="Times New Roman" w:cs="Arial"/>
          <w:i/>
          <w:szCs w:val="20"/>
          <w:lang w:eastAsia="fi-FI"/>
        </w:rPr>
        <w:t>är rapporteringsprocessen</w:t>
      </w:r>
      <w:r w:rsidR="006D3BFE" w:rsidRPr="00836CA6">
        <w:rPr>
          <w:rFonts w:eastAsia="Times New Roman" w:cs="Arial"/>
          <w:i/>
          <w:szCs w:val="20"/>
          <w:lang w:eastAsia="fi-FI"/>
        </w:rPr>
        <w:t>?</w:t>
      </w:r>
      <w:r w:rsidR="00BA0A8E" w:rsidRPr="00836CA6">
        <w:rPr>
          <w:rFonts w:eastAsia="Times New Roman" w:cs="Arial"/>
          <w:i/>
          <w:szCs w:val="20"/>
          <w:lang w:eastAsia="fi-FI"/>
        </w:rPr>
        <w:t xml:space="preserve"> </w:t>
      </w:r>
    </w:p>
    <w:p w14:paraId="6878C78A" w14:textId="461A8C44" w:rsidR="001D6665" w:rsidRPr="00836CA6" w:rsidRDefault="001D6665" w:rsidP="00BE3401">
      <w:pPr>
        <w:pStyle w:val="Leipteksti"/>
        <w:numPr>
          <w:ilvl w:val="0"/>
          <w:numId w:val="31"/>
        </w:numPr>
        <w:rPr>
          <w:rFonts w:eastAsia="Times New Roman" w:cs="Arial"/>
          <w:i/>
          <w:szCs w:val="20"/>
        </w:rPr>
      </w:pPr>
      <w:r w:rsidRPr="00836CA6">
        <w:rPr>
          <w:i/>
        </w:rPr>
        <w:t xml:space="preserve">Hur samlar man in och upprätthåller tillräcklig kompetens och information om de tekniska sårbarheterna i data- och datakommunikationssystemen? </w:t>
      </w:r>
    </w:p>
    <w:p w14:paraId="0A62D11D" w14:textId="77777777" w:rsidR="00DC161C" w:rsidRPr="00836CA6" w:rsidRDefault="00DC161C" w:rsidP="00DC161C">
      <w:pPr>
        <w:pStyle w:val="Luettelokappale"/>
        <w:numPr>
          <w:ilvl w:val="0"/>
          <w:numId w:val="31"/>
        </w:numPr>
        <w:rPr>
          <w:rFonts w:cs="Arial"/>
          <w:i/>
          <w:sz w:val="22"/>
          <w:szCs w:val="20"/>
        </w:rPr>
      </w:pPr>
      <w:r w:rsidRPr="00836CA6">
        <w:rPr>
          <w:i/>
          <w:sz w:val="22"/>
        </w:rPr>
        <w:t>Hur sköts loggningen? Vad innehåller loggen och hur länge förvaras den?</w:t>
      </w:r>
    </w:p>
    <w:p w14:paraId="19C88CCA" w14:textId="77777777" w:rsidR="004E1DBF" w:rsidRPr="00836CA6" w:rsidRDefault="004E1DBF" w:rsidP="004E1DBF">
      <w:pPr>
        <w:pStyle w:val="Luettelokappale"/>
        <w:ind w:left="2024"/>
        <w:rPr>
          <w:rFonts w:cs="Arial"/>
          <w:i/>
          <w:sz w:val="22"/>
          <w:szCs w:val="20"/>
          <w:lang w:eastAsia="fi-FI"/>
        </w:rPr>
      </w:pPr>
    </w:p>
    <w:p w14:paraId="52FEB408" w14:textId="721B1867" w:rsidR="004E1DBF" w:rsidRPr="00836CA6" w:rsidRDefault="004E1DBF" w:rsidP="004E1DBF">
      <w:pPr>
        <w:pStyle w:val="Luettelokappale"/>
        <w:numPr>
          <w:ilvl w:val="0"/>
          <w:numId w:val="31"/>
        </w:numPr>
        <w:rPr>
          <w:rFonts w:cs="Arial"/>
          <w:i/>
          <w:sz w:val="22"/>
          <w:szCs w:val="20"/>
        </w:rPr>
      </w:pPr>
      <w:r w:rsidRPr="00836CA6">
        <w:rPr>
          <w:i/>
          <w:sz w:val="22"/>
        </w:rPr>
        <w:t>Hur upptäcks informationssäkerhetshändelser automatiskt? Hur och med vilka verktyg lyfts misstänkta informationssäkerhetsincidenter fram? Hurdan förmåga har er organisation och era tjänsteleverantörer (t.ex. stöd- och underhållstjänster, lokalvård, entré- och säkerhetstjänster, matförsörjning eller datakommunikationsleverantörer) eller era samarbetspartner att reagera tekniskt på informationssäkerhetsincidenter dygnet runt?</w:t>
      </w:r>
    </w:p>
    <w:p w14:paraId="7FCCB29B" w14:textId="77777777" w:rsidR="004E1DBF" w:rsidRPr="00836CA6" w:rsidRDefault="004E1DBF" w:rsidP="004E1DBF">
      <w:pPr>
        <w:pStyle w:val="Luettelokappale"/>
        <w:ind w:left="2024"/>
        <w:rPr>
          <w:rFonts w:cs="Arial"/>
          <w:i/>
          <w:sz w:val="22"/>
          <w:szCs w:val="20"/>
          <w:lang w:eastAsia="fi-FI"/>
        </w:rPr>
      </w:pPr>
    </w:p>
    <w:p w14:paraId="104D84FB" w14:textId="77777777" w:rsidR="004E1DBF" w:rsidRPr="00836CA6" w:rsidRDefault="004E1DBF" w:rsidP="004E1DBF">
      <w:pPr>
        <w:pStyle w:val="Luettelokappale"/>
        <w:numPr>
          <w:ilvl w:val="0"/>
          <w:numId w:val="31"/>
        </w:numPr>
        <w:rPr>
          <w:rFonts w:cs="Arial"/>
          <w:i/>
          <w:sz w:val="22"/>
          <w:szCs w:val="20"/>
        </w:rPr>
      </w:pPr>
      <w:r w:rsidRPr="00836CA6">
        <w:rPr>
          <w:i/>
          <w:sz w:val="22"/>
        </w:rPr>
        <w:t>Hur reagerar man automatiskt på informationssäkerhetsincidenter som lyfts fram? Hur ser handlingsplanerna ut? Hur återhämtar man sig från incidenten?</w:t>
      </w:r>
    </w:p>
    <w:p w14:paraId="4E0F19F8" w14:textId="77777777" w:rsidR="004E1DBF" w:rsidRPr="00836CA6" w:rsidRDefault="004E1DBF" w:rsidP="004E1DBF">
      <w:pPr>
        <w:pStyle w:val="Luettelokappale"/>
        <w:ind w:left="2024"/>
        <w:rPr>
          <w:rFonts w:cs="Arial"/>
          <w:i/>
          <w:sz w:val="22"/>
          <w:szCs w:val="20"/>
          <w:lang w:eastAsia="fi-FI"/>
        </w:rPr>
      </w:pPr>
    </w:p>
    <w:p w14:paraId="08F33E25" w14:textId="77777777" w:rsidR="004E1DBF" w:rsidRPr="00836CA6" w:rsidRDefault="004E1DBF" w:rsidP="004E1DBF">
      <w:pPr>
        <w:pStyle w:val="Luettelokappale"/>
        <w:numPr>
          <w:ilvl w:val="0"/>
          <w:numId w:val="31"/>
        </w:numPr>
        <w:rPr>
          <w:rFonts w:cs="Arial"/>
          <w:i/>
          <w:sz w:val="22"/>
          <w:szCs w:val="20"/>
        </w:rPr>
      </w:pPr>
      <w:r w:rsidRPr="00836CA6">
        <w:rPr>
          <w:i/>
          <w:sz w:val="22"/>
        </w:rPr>
        <w:t>Hur har ansvaret för de olika rollerna inom informationssäkerheten fördelats till er organisations personal (t.ex. ledningen, servicecheferna och entrévakterna) samt till samarbetspartner och underleverantörer?</w:t>
      </w:r>
    </w:p>
    <w:p w14:paraId="5E2E2C1A" w14:textId="77777777" w:rsidR="004E1DBF" w:rsidRPr="00836CA6" w:rsidRDefault="004E1DBF" w:rsidP="004E1DBF">
      <w:pPr>
        <w:pStyle w:val="Luettelokappale"/>
        <w:ind w:left="2024"/>
        <w:rPr>
          <w:rFonts w:cs="Arial"/>
          <w:i/>
          <w:sz w:val="22"/>
          <w:szCs w:val="20"/>
          <w:lang w:eastAsia="fi-FI"/>
        </w:rPr>
      </w:pPr>
    </w:p>
    <w:p w14:paraId="76A3C451" w14:textId="77777777" w:rsidR="004E1DBF" w:rsidRPr="00836CA6" w:rsidRDefault="004E1DBF" w:rsidP="004E1DBF">
      <w:pPr>
        <w:pStyle w:val="Luettelokappale"/>
        <w:numPr>
          <w:ilvl w:val="0"/>
          <w:numId w:val="31"/>
        </w:numPr>
        <w:rPr>
          <w:rFonts w:cs="Arial"/>
          <w:i/>
          <w:sz w:val="22"/>
          <w:szCs w:val="20"/>
        </w:rPr>
      </w:pPr>
      <w:r w:rsidRPr="00836CA6">
        <w:rPr>
          <w:i/>
          <w:sz w:val="22"/>
        </w:rPr>
        <w:t>Har ni utfört övningar för era processer för hantering av informationssäkerhetsincidenter självständigt och tillsammans med samarbetspartner? Hur riktar ni övningsverksamheten och utreder årligen behoven av utbildning och övningar i er organisation? Har ni i er organisation inlett ett övningsprogram för att främja kontinuerlig utbildning inom olika funktioner?</w:t>
      </w:r>
    </w:p>
    <w:p w14:paraId="455D5537" w14:textId="77777777" w:rsidR="004E1DBF" w:rsidRPr="00836CA6" w:rsidRDefault="004E1DBF" w:rsidP="004E1DBF">
      <w:pPr>
        <w:pStyle w:val="Luettelokappale"/>
        <w:ind w:left="2024"/>
        <w:rPr>
          <w:rFonts w:cs="Arial"/>
          <w:i/>
          <w:sz w:val="22"/>
          <w:szCs w:val="20"/>
          <w:lang w:eastAsia="fi-FI"/>
        </w:rPr>
      </w:pPr>
    </w:p>
    <w:p w14:paraId="03AF3E15" w14:textId="77777777" w:rsidR="004E1DBF" w:rsidRPr="00836CA6" w:rsidRDefault="004E1DBF" w:rsidP="004E1DBF">
      <w:pPr>
        <w:pStyle w:val="Luettelokappale"/>
        <w:numPr>
          <w:ilvl w:val="0"/>
          <w:numId w:val="31"/>
        </w:numPr>
        <w:rPr>
          <w:rFonts w:cs="Arial"/>
          <w:i/>
          <w:sz w:val="22"/>
          <w:szCs w:val="20"/>
        </w:rPr>
      </w:pPr>
      <w:r w:rsidRPr="00836CA6">
        <w:rPr>
          <w:i/>
          <w:sz w:val="22"/>
        </w:rPr>
        <w:lastRenderedPageBreak/>
        <w:t xml:space="preserve">Har uppgifterna om minst en (datasäkerhetsansvarig) person eller roll som vid behov är tillgänglig samt datatillsynsorganet (SOC) förmedlats till myndigheterna för anmälan av datasäkerhetsincidenter? </w:t>
      </w:r>
    </w:p>
    <w:p w14:paraId="282BEEC4" w14:textId="77777777" w:rsidR="004E1DBF" w:rsidRPr="00836CA6" w:rsidRDefault="004E1DBF" w:rsidP="004E1DBF">
      <w:pPr>
        <w:pStyle w:val="Luettelokappale"/>
        <w:ind w:left="2024"/>
        <w:rPr>
          <w:rFonts w:cs="Arial"/>
          <w:i/>
          <w:sz w:val="22"/>
          <w:szCs w:val="20"/>
          <w:lang w:eastAsia="fi-FI"/>
        </w:rPr>
      </w:pPr>
    </w:p>
    <w:p w14:paraId="12A4A38A" w14:textId="43A41351" w:rsidR="007E444E" w:rsidRPr="00836CA6" w:rsidRDefault="007E444E" w:rsidP="007E444E">
      <w:pPr>
        <w:pStyle w:val="Otsikko2"/>
        <w:rPr>
          <w:rFonts w:eastAsia="Times New Roman"/>
        </w:rPr>
      </w:pPr>
      <w:r w:rsidRPr="00836CA6">
        <w:t>Tillförseln av el till kritiska data- och datakommunikationssystem</w:t>
      </w:r>
      <w:r w:rsidRPr="00836CA6">
        <w:tab/>
      </w:r>
      <w:r w:rsidRPr="00836CA6">
        <w:tab/>
      </w:r>
    </w:p>
    <w:p w14:paraId="392BEEB2" w14:textId="77777777" w:rsidR="00CA50EE" w:rsidRPr="00836CA6" w:rsidRDefault="007E444E" w:rsidP="00CA50EE">
      <w:pPr>
        <w:pStyle w:val="Leipteksti"/>
        <w:rPr>
          <w:i/>
        </w:rPr>
      </w:pPr>
      <w:r w:rsidRPr="00836CA6">
        <w:rPr>
          <w:i/>
        </w:rPr>
        <w:t xml:space="preserve">Beskrivning av säkerställandet av elförsörjningen till system som är kritiska med tanke på hanteringen av verksamhetens kontinuitet enligt hur kritiskt objektet det är fråga om. </w:t>
      </w:r>
    </w:p>
    <w:p w14:paraId="3B251DBA" w14:textId="68969E7D" w:rsidR="007E444E" w:rsidRPr="00836CA6" w:rsidRDefault="007E444E" w:rsidP="006718B6">
      <w:pPr>
        <w:pStyle w:val="Leipteksti"/>
        <w:numPr>
          <w:ilvl w:val="0"/>
          <w:numId w:val="31"/>
        </w:numPr>
        <w:rPr>
          <w:i/>
        </w:rPr>
      </w:pPr>
      <w:r w:rsidRPr="00836CA6">
        <w:rPr>
          <w:i/>
        </w:rPr>
        <w:t xml:space="preserve">Hur har elmatnings- och datakommunikationskablarna i apparatutrymmena skyddats mot externa hot och hur har kablarna för viktiga apparatutrymmen verifierats? </w:t>
      </w:r>
    </w:p>
    <w:p w14:paraId="1B4D1CA1" w14:textId="46CB7EFD" w:rsidR="002C3E71" w:rsidRPr="00836CA6" w:rsidRDefault="002B7EAE" w:rsidP="00EE6A3B">
      <w:pPr>
        <w:pStyle w:val="Leipteksti"/>
        <w:numPr>
          <w:ilvl w:val="0"/>
          <w:numId w:val="31"/>
        </w:numPr>
        <w:rPr>
          <w:i/>
        </w:rPr>
      </w:pPr>
      <w:r w:rsidRPr="00836CA6">
        <w:rPr>
          <w:i/>
        </w:rPr>
        <w:t>Säkerställs elförsörjningen till de datasystem, datakommunikation och kontrollrum som används för styrning i under normala förhållanden med reservkraftmaskiner eller obrutna elförsörjningsanordningar (UPS) med tanke på störningar?</w:t>
      </w:r>
    </w:p>
    <w:p w14:paraId="0D23F26E" w14:textId="77777777" w:rsidR="007E444E" w:rsidRPr="00836CA6" w:rsidRDefault="00EE6A3B" w:rsidP="00EE6A3B">
      <w:pPr>
        <w:pStyle w:val="Leipteksti"/>
        <w:numPr>
          <w:ilvl w:val="0"/>
          <w:numId w:val="31"/>
        </w:numPr>
        <w:rPr>
          <w:i/>
        </w:rPr>
      </w:pPr>
      <w:r w:rsidRPr="00836CA6">
        <w:rPr>
          <w:i/>
        </w:rPr>
        <w:t>Hur har upprätthållandet av reservkraftmaskinernas, ackumulatorernas och elmatningsutrustningens kondition och testning ordnats.</w:t>
      </w:r>
    </w:p>
    <w:p w14:paraId="30E641F0" w14:textId="274B41B1" w:rsidR="002C70D7" w:rsidRPr="00836CA6" w:rsidRDefault="002C70D7" w:rsidP="002C70D7">
      <w:pPr>
        <w:pStyle w:val="Leipteksti"/>
        <w:numPr>
          <w:ilvl w:val="0"/>
          <w:numId w:val="31"/>
        </w:numPr>
        <w:rPr>
          <w:i/>
        </w:rPr>
      </w:pPr>
      <w:r w:rsidRPr="00836CA6">
        <w:rPr>
          <w:i/>
        </w:rPr>
        <w:t>Har ansvarspersonerna fastställts bland annat i anslutning till reservkraftmaskiner, ackumulatorer och eltillförsel?</w:t>
      </w:r>
    </w:p>
    <w:p w14:paraId="393BE85D" w14:textId="20A729B7" w:rsidR="007E444E" w:rsidRPr="00836CA6" w:rsidRDefault="007E444E" w:rsidP="007E444E">
      <w:pPr>
        <w:pStyle w:val="Otsikko2"/>
        <w:rPr>
          <w:rFonts w:eastAsia="Times New Roman"/>
        </w:rPr>
      </w:pPr>
      <w:r w:rsidRPr="00836CA6">
        <w:t>Skydd av kritiska data- och datakommunikationssystem och övrig säkerhet för lokaler</w:t>
      </w:r>
    </w:p>
    <w:p w14:paraId="4A4DF826" w14:textId="67D3850A" w:rsidR="007E444E" w:rsidRPr="00836CA6" w:rsidRDefault="007E444E" w:rsidP="007E444E">
      <w:pPr>
        <w:pStyle w:val="Leipteksti"/>
        <w:rPr>
          <w:i/>
        </w:rPr>
      </w:pPr>
      <w:r w:rsidRPr="00836CA6">
        <w:rPr>
          <w:i/>
        </w:rPr>
        <w:t xml:space="preserve">Beskrivning av hur informationssystem, kontrollrum och transformatorstationer skyddas mot fysiska fenomen eller händelser. </w:t>
      </w:r>
    </w:p>
    <w:p w14:paraId="44F0BB83" w14:textId="77777777" w:rsidR="00CA3679" w:rsidRPr="00836CA6" w:rsidRDefault="007E444E" w:rsidP="001A7317">
      <w:pPr>
        <w:pStyle w:val="Leipteksti"/>
        <w:numPr>
          <w:ilvl w:val="0"/>
          <w:numId w:val="31"/>
        </w:numPr>
        <w:rPr>
          <w:i/>
        </w:rPr>
      </w:pPr>
      <w:r w:rsidRPr="00836CA6">
        <w:rPr>
          <w:i/>
        </w:rPr>
        <w:t xml:space="preserve">Hur har t.ex. viktiga utrustnings- och kontrollrum skyddats mot elektroniska störningar? </w:t>
      </w:r>
    </w:p>
    <w:p w14:paraId="361D7D80" w14:textId="77777777" w:rsidR="003C4E9A" w:rsidRPr="00836CA6" w:rsidRDefault="007E444E" w:rsidP="001A7317">
      <w:pPr>
        <w:pStyle w:val="Leipteksti"/>
        <w:numPr>
          <w:ilvl w:val="0"/>
          <w:numId w:val="31"/>
        </w:numPr>
        <w:rPr>
          <w:i/>
        </w:rPr>
      </w:pPr>
      <w:r w:rsidRPr="00836CA6">
        <w:rPr>
          <w:i/>
        </w:rPr>
        <w:t>Hur är de apparater som används vid ställverken strukturellt skyddade för att tåla höga överspänningar och elektromagnetiska störningar i lokalerna?</w:t>
      </w:r>
    </w:p>
    <w:p w14:paraId="2C35A4C5" w14:textId="24647024" w:rsidR="007E444E" w:rsidRPr="00836CA6" w:rsidRDefault="007E444E" w:rsidP="001A7317">
      <w:pPr>
        <w:pStyle w:val="Leipteksti"/>
        <w:numPr>
          <w:ilvl w:val="0"/>
          <w:numId w:val="31"/>
        </w:numPr>
        <w:rPr>
          <w:i/>
        </w:rPr>
      </w:pPr>
      <w:r w:rsidRPr="00836CA6">
        <w:rPr>
          <w:i/>
        </w:rPr>
        <w:t>Används tillförlitliga och högklassiga system för övervakning av förhållandena?</w:t>
      </w:r>
    </w:p>
    <w:p w14:paraId="20FEE0AD" w14:textId="5E21AE48" w:rsidR="007E444E" w:rsidRPr="00836CA6" w:rsidRDefault="007E444E" w:rsidP="003C4E9A">
      <w:pPr>
        <w:pStyle w:val="Leipteksti"/>
        <w:numPr>
          <w:ilvl w:val="0"/>
          <w:numId w:val="31"/>
        </w:numPr>
        <w:rPr>
          <w:i/>
        </w:rPr>
      </w:pPr>
      <w:r w:rsidRPr="00836CA6">
        <w:rPr>
          <w:i/>
        </w:rPr>
        <w:lastRenderedPageBreak/>
        <w:t>Hur har man ombesörjt för säkerheten vid lokalerna och passerkontrollen? Har t.ex. fysiska säkerhetsområden definierats och klassificerats enligt deras betydelse i olika tillträdes- och skyddsklasser? Är säkerhetsområdena skyddade med elektroniska passerkontroll- och inbrottslarmsystem som sparar händelserna samt med videoövervakning? Hur länge och var förvaras ovan nämnda loggar och inspelningar?</w:t>
      </w:r>
    </w:p>
    <w:p w14:paraId="50F052C8" w14:textId="5A7BAFAC" w:rsidR="007A3519" w:rsidRPr="00836CA6" w:rsidRDefault="00B61948" w:rsidP="007A3519">
      <w:pPr>
        <w:pStyle w:val="Leipteksti"/>
        <w:numPr>
          <w:ilvl w:val="0"/>
          <w:numId w:val="31"/>
        </w:numPr>
        <w:rPr>
          <w:i/>
          <w:lang w:val="fi-FI"/>
        </w:rPr>
      </w:pPr>
      <w:r w:rsidRPr="00836CA6">
        <w:rPr>
          <w:i/>
          <w:lang w:val="fi-FI"/>
        </w:rPr>
        <w:t xml:space="preserve">Inspekteras </w:t>
      </w:r>
      <w:commentRangeStart w:id="76"/>
      <w:r w:rsidR="00050503" w:rsidRPr="00836CA6">
        <w:rPr>
          <w:i/>
          <w:lang w:val="fi-FI"/>
        </w:rPr>
        <w:t xml:space="preserve">kritiska objekt </w:t>
      </w:r>
      <w:commentRangeEnd w:id="76"/>
      <w:r w:rsidR="00A306FA" w:rsidRPr="00836CA6">
        <w:rPr>
          <w:i/>
          <w:lang w:val="fi-FI"/>
        </w:rPr>
        <w:t xml:space="preserve">regelbundet? </w:t>
      </w:r>
      <w:r w:rsidR="00F32998" w:rsidRPr="00836CA6">
        <w:rPr>
          <w:rStyle w:val="Kommentinviite"/>
        </w:rPr>
        <w:commentReference w:id="76"/>
      </w:r>
      <w:commentRangeStart w:id="77"/>
    </w:p>
    <w:p w14:paraId="2EA4A770" w14:textId="560F32B9" w:rsidR="007A3519" w:rsidRPr="00836CA6" w:rsidRDefault="00A306FA" w:rsidP="007A3519">
      <w:pPr>
        <w:pStyle w:val="Leipteksti"/>
        <w:numPr>
          <w:ilvl w:val="0"/>
          <w:numId w:val="31"/>
        </w:numPr>
        <w:rPr>
          <w:i/>
          <w:lang w:val="fi-FI"/>
        </w:rPr>
      </w:pPr>
      <w:r w:rsidRPr="00836CA6">
        <w:rPr>
          <w:i/>
          <w:lang w:val="fi-FI"/>
        </w:rPr>
        <w:t>Uppmuntras personalen att göra observationer av</w:t>
      </w:r>
      <w:r w:rsidR="00F16EB3" w:rsidRPr="00836CA6">
        <w:rPr>
          <w:i/>
          <w:lang w:val="fi-FI"/>
        </w:rPr>
        <w:t xml:space="preserve"> fordon och personer som rör sig nära kritiska objekt</w:t>
      </w:r>
      <w:r w:rsidR="00012B43" w:rsidRPr="00836CA6">
        <w:rPr>
          <w:i/>
          <w:lang w:val="fi-FI"/>
        </w:rPr>
        <w:t xml:space="preserve">, obemannade luftfarkoster (drönare) samt fotografering av objekten? </w:t>
      </w:r>
    </w:p>
    <w:p w14:paraId="1807519B" w14:textId="2019C9DC" w:rsidR="007A3519" w:rsidRPr="00836CA6" w:rsidRDefault="001A6E92" w:rsidP="007A3519">
      <w:pPr>
        <w:pStyle w:val="Leipteksti"/>
        <w:numPr>
          <w:ilvl w:val="0"/>
          <w:numId w:val="31"/>
        </w:numPr>
        <w:rPr>
          <w:i/>
          <w:lang w:val="fi-FI"/>
        </w:rPr>
      </w:pPr>
      <w:r w:rsidRPr="00836CA6">
        <w:rPr>
          <w:i/>
          <w:lang w:val="fi-FI"/>
        </w:rPr>
        <w:t xml:space="preserve">Har de anställda </w:t>
      </w:r>
      <w:r w:rsidR="00E9063F" w:rsidRPr="00836CA6">
        <w:rPr>
          <w:i/>
          <w:lang w:val="fi-FI"/>
        </w:rPr>
        <w:t>skolats in</w:t>
      </w:r>
      <w:r w:rsidR="00C96BD4" w:rsidRPr="00836CA6">
        <w:rPr>
          <w:i/>
          <w:lang w:val="fi-FI"/>
        </w:rPr>
        <w:t xml:space="preserve"> i</w:t>
      </w:r>
      <w:r w:rsidRPr="00836CA6">
        <w:rPr>
          <w:i/>
          <w:lang w:val="fi-FI"/>
        </w:rPr>
        <w:t xml:space="preserve"> </w:t>
      </w:r>
      <w:r w:rsidR="00B35238" w:rsidRPr="00836CA6">
        <w:rPr>
          <w:i/>
          <w:lang w:val="fi-FI"/>
        </w:rPr>
        <w:t xml:space="preserve">en processmodell gällande förberdning för och rapportering av </w:t>
      </w:r>
      <w:r w:rsidR="00FC6580" w:rsidRPr="00836CA6">
        <w:rPr>
          <w:i/>
          <w:lang w:val="fi-FI"/>
        </w:rPr>
        <w:t>undantags</w:t>
      </w:r>
      <w:r w:rsidR="00B35238" w:rsidRPr="00836CA6">
        <w:rPr>
          <w:i/>
          <w:lang w:val="fi-FI"/>
        </w:rPr>
        <w:t xml:space="preserve">situationer? </w:t>
      </w:r>
      <w:commentRangeEnd w:id="77"/>
      <w:r w:rsidR="00DD5E22" w:rsidRPr="00836CA6">
        <w:rPr>
          <w:rStyle w:val="Kommentinviite"/>
        </w:rPr>
        <w:commentReference w:id="77"/>
      </w:r>
    </w:p>
    <w:p w14:paraId="6A757AD3" w14:textId="525536FC" w:rsidR="00C303E5" w:rsidRPr="00836CA6" w:rsidRDefault="00C303E5" w:rsidP="00C303E5">
      <w:pPr>
        <w:pStyle w:val="Luettelokappale"/>
        <w:numPr>
          <w:ilvl w:val="0"/>
          <w:numId w:val="31"/>
        </w:numPr>
        <w:rPr>
          <w:rFonts w:eastAsiaTheme="minorHAnsi" w:cstheme="minorBidi"/>
          <w:i/>
          <w:sz w:val="22"/>
          <w:szCs w:val="22"/>
        </w:rPr>
      </w:pPr>
      <w:r w:rsidRPr="00836CA6">
        <w:rPr>
          <w:i/>
          <w:sz w:val="22"/>
        </w:rPr>
        <w:t>Har övervakningssystemens nät separerats från andra nät? Hur och varifrån kommer man t.ex. åt kameraövervakningen?</w:t>
      </w:r>
    </w:p>
    <w:p w14:paraId="75ADA5B5" w14:textId="77777777" w:rsidR="00050503" w:rsidRPr="00836CA6" w:rsidRDefault="00050503" w:rsidP="00836CA6">
      <w:pPr>
        <w:pStyle w:val="Luettelokappale"/>
        <w:ind w:left="2024"/>
        <w:rPr>
          <w:rFonts w:eastAsiaTheme="minorHAnsi" w:cstheme="minorBidi"/>
          <w:i/>
          <w:sz w:val="22"/>
          <w:szCs w:val="22"/>
        </w:rPr>
      </w:pPr>
    </w:p>
    <w:p w14:paraId="6CFE0EC8" w14:textId="522ECEC9" w:rsidR="007E444E" w:rsidRPr="00836CA6" w:rsidRDefault="007E444E" w:rsidP="004F5DD1">
      <w:pPr>
        <w:pStyle w:val="Leipteksti"/>
        <w:numPr>
          <w:ilvl w:val="0"/>
          <w:numId w:val="31"/>
        </w:numPr>
        <w:rPr>
          <w:i/>
        </w:rPr>
      </w:pPr>
      <w:r w:rsidRPr="00836CA6">
        <w:rPr>
          <w:i/>
        </w:rPr>
        <w:t>Hur samarbetar nätinnehavaren med olika myndigheter för att skydda kritiska objekt mot skadegörelse och militär verksamhet?</w:t>
      </w:r>
    </w:p>
    <w:p w14:paraId="698A08DD" w14:textId="4501359B" w:rsidR="007E444E" w:rsidRPr="00836CA6" w:rsidRDefault="007E444E" w:rsidP="004F5DD1">
      <w:pPr>
        <w:pStyle w:val="Leipteksti"/>
        <w:numPr>
          <w:ilvl w:val="0"/>
          <w:numId w:val="31"/>
        </w:numPr>
        <w:rPr>
          <w:i/>
        </w:rPr>
      </w:pPr>
      <w:r w:rsidRPr="00836CA6">
        <w:rPr>
          <w:i/>
        </w:rPr>
        <w:t>Har ansvarspersoner definierats och hur uppdateras ansvaren eller ansvarspersonerna?</w:t>
      </w:r>
    </w:p>
    <w:p w14:paraId="4FCDB811" w14:textId="77777777" w:rsidR="002A4F1D" w:rsidRPr="00836CA6" w:rsidRDefault="002A4F1D" w:rsidP="002A4F1D">
      <w:pPr>
        <w:pStyle w:val="Leipteksti"/>
        <w:numPr>
          <w:ilvl w:val="0"/>
          <w:numId w:val="31"/>
        </w:numPr>
        <w:rPr>
          <w:i/>
        </w:rPr>
      </w:pPr>
      <w:bookmarkStart w:id="78" w:name="_Toc536001104"/>
      <w:bookmarkStart w:id="79" w:name="_Toc536529557"/>
      <w:bookmarkStart w:id="80" w:name="_Toc536529738"/>
      <w:bookmarkStart w:id="81" w:name="_Toc536529913"/>
      <w:bookmarkStart w:id="82" w:name="_Toc536001105"/>
      <w:bookmarkStart w:id="83" w:name="_Toc536529558"/>
      <w:bookmarkStart w:id="84" w:name="_Toc536529739"/>
      <w:bookmarkStart w:id="85" w:name="_Toc536529914"/>
      <w:bookmarkStart w:id="86" w:name="_Toc536001106"/>
      <w:bookmarkStart w:id="87" w:name="_Toc536529559"/>
      <w:bookmarkStart w:id="88" w:name="_Toc536529740"/>
      <w:bookmarkStart w:id="89" w:name="_Toc536529915"/>
      <w:bookmarkStart w:id="90" w:name="_Toc536001114"/>
      <w:bookmarkStart w:id="91" w:name="_Toc536529567"/>
      <w:bookmarkStart w:id="92" w:name="_Toc536529748"/>
      <w:bookmarkStart w:id="93" w:name="_Toc536529923"/>
      <w:bookmarkStart w:id="94" w:name="_Toc536001120"/>
      <w:bookmarkStart w:id="95" w:name="_Toc536529573"/>
      <w:bookmarkStart w:id="96" w:name="_Toc536529754"/>
      <w:bookmarkStart w:id="97" w:name="_Toc536529929"/>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836CA6">
        <w:rPr>
          <w:i/>
        </w:rPr>
        <w:t>Är passerkontrollsystemet testat med tanke på datasäkerheten?</w:t>
      </w:r>
    </w:p>
    <w:p w14:paraId="221B3E64" w14:textId="77777777" w:rsidR="002A4F1D" w:rsidRPr="00836CA6" w:rsidRDefault="002A4F1D" w:rsidP="002A4F1D">
      <w:pPr>
        <w:pStyle w:val="Leipteksti"/>
        <w:numPr>
          <w:ilvl w:val="0"/>
          <w:numId w:val="31"/>
        </w:numPr>
        <w:rPr>
          <w:i/>
        </w:rPr>
      </w:pPr>
      <w:r w:rsidRPr="00836CA6">
        <w:rPr>
          <w:i/>
        </w:rPr>
        <w:t>Hur har man genomfört och gett anvisningar om hur utomstående (t.ex. varuleverantörer, servicetjänster och leverantörer av utrustning) kan röra sig i olika lokaler? Har personer från leverantörer, servicetjänster eller leverantörer av utrustning genomgått en säkerhetsutredning?</w:t>
      </w:r>
    </w:p>
    <w:p w14:paraId="734708CB" w14:textId="68BF814D" w:rsidR="002A4F1D" w:rsidRPr="00836CA6" w:rsidRDefault="002A4F1D" w:rsidP="002A4F1D">
      <w:pPr>
        <w:pStyle w:val="Leipteksti"/>
        <w:numPr>
          <w:ilvl w:val="0"/>
          <w:numId w:val="31"/>
        </w:numPr>
        <w:rPr>
          <w:i/>
        </w:rPr>
      </w:pPr>
      <w:r w:rsidRPr="00836CA6">
        <w:rPr>
          <w:i/>
        </w:rPr>
        <w:t>Hur begränsas giltighetstiden för besökarnas och den egna personalens passerkort? Har en process fastställts för besöken? Hur har man gett anvisningar och begränsat antalet besökare som rör sig i lokalerna?</w:t>
      </w:r>
    </w:p>
    <w:p w14:paraId="6F82EA03" w14:textId="2F7AC792" w:rsidR="007E444E" w:rsidRPr="00836CA6" w:rsidRDefault="007E444E" w:rsidP="007E444E">
      <w:pPr>
        <w:pStyle w:val="Otsikko2"/>
        <w:rPr>
          <w:rFonts w:eastAsia="Times New Roman"/>
        </w:rPr>
      </w:pPr>
      <w:r w:rsidRPr="00836CA6">
        <w:lastRenderedPageBreak/>
        <w:t>Reservsystem för kritiska data- och datakommunikationssystem</w:t>
      </w:r>
      <w:r w:rsidRPr="00836CA6">
        <w:tab/>
      </w:r>
    </w:p>
    <w:p w14:paraId="0C586C3B" w14:textId="5F98CF8B" w:rsidR="007E444E" w:rsidRPr="00836CA6" w:rsidRDefault="007E444E" w:rsidP="007E444E">
      <w:pPr>
        <w:pStyle w:val="Leipteksti"/>
        <w:rPr>
          <w:i/>
        </w:rPr>
      </w:pPr>
      <w:r w:rsidRPr="00836CA6">
        <w:rPr>
          <w:i/>
        </w:rPr>
        <w:t>Beskrivning av reservsystem och åtgärder för övergång till reservsystem. För vilka system finns reservsystem?</w:t>
      </w:r>
    </w:p>
    <w:p w14:paraId="30D7A206" w14:textId="1481C1EE" w:rsidR="00437BE1" w:rsidRPr="00836CA6" w:rsidRDefault="007E444E" w:rsidP="00437BE1">
      <w:pPr>
        <w:pStyle w:val="Leipteksti"/>
        <w:numPr>
          <w:ilvl w:val="0"/>
          <w:numId w:val="31"/>
        </w:numPr>
        <w:rPr>
          <w:i/>
        </w:rPr>
      </w:pPr>
      <w:r w:rsidRPr="00836CA6">
        <w:rPr>
          <w:i/>
        </w:rPr>
        <w:t>Har till exempel lokalerna för apparater i funktionskritiska system verifierats (t.ex. fördubblats) och placerats tillräckligt långt från varandra geografiskt?</w:t>
      </w:r>
    </w:p>
    <w:p w14:paraId="11252E51" w14:textId="7F85BD77" w:rsidR="00491FF8" w:rsidRPr="00836CA6" w:rsidRDefault="007E444E" w:rsidP="00304F68">
      <w:pPr>
        <w:pStyle w:val="Leipteksti"/>
        <w:numPr>
          <w:ilvl w:val="0"/>
          <w:numId w:val="31"/>
        </w:numPr>
        <w:rPr>
          <w:i/>
        </w:rPr>
      </w:pPr>
      <w:r w:rsidRPr="00836CA6">
        <w:rPr>
          <w:i/>
        </w:rPr>
        <w:t>Har driftcentralen ett reservkontrollrum i en annan byggnad än det egentliga kontrollrummet?</w:t>
      </w:r>
    </w:p>
    <w:p w14:paraId="57C981B5" w14:textId="77777777" w:rsidR="00973E81" w:rsidRPr="00836CA6" w:rsidRDefault="001E56ED" w:rsidP="00973E81">
      <w:pPr>
        <w:pStyle w:val="Luettelokappale"/>
        <w:numPr>
          <w:ilvl w:val="0"/>
          <w:numId w:val="31"/>
        </w:numPr>
        <w:rPr>
          <w:rFonts w:eastAsiaTheme="minorHAnsi" w:cstheme="minorBidi"/>
          <w:i/>
          <w:sz w:val="22"/>
          <w:szCs w:val="22"/>
        </w:rPr>
      </w:pPr>
      <w:r w:rsidRPr="00836CA6">
        <w:rPr>
          <w:i/>
          <w:sz w:val="22"/>
        </w:rPr>
        <w:t xml:space="preserve">Om reservkontrollrummet är beläget längre bort än på promenaddistans, hur har transporten av personal mellan kontrollrummen ordnats eller planerats att ordnas? </w:t>
      </w:r>
    </w:p>
    <w:p w14:paraId="5AAD38E3" w14:textId="77777777" w:rsidR="00973E81" w:rsidRPr="00836CA6" w:rsidRDefault="00973E81" w:rsidP="00973E81">
      <w:pPr>
        <w:pStyle w:val="Luettelokappale"/>
        <w:ind w:left="2024"/>
        <w:rPr>
          <w:rFonts w:eastAsiaTheme="minorHAnsi" w:cstheme="minorBidi"/>
          <w:i/>
          <w:sz w:val="22"/>
          <w:szCs w:val="22"/>
          <w:lang w:eastAsia="fi-FI"/>
        </w:rPr>
      </w:pPr>
    </w:p>
    <w:p w14:paraId="07B36D0B" w14:textId="77777777" w:rsidR="00973E81" w:rsidRPr="00836CA6" w:rsidRDefault="00973E81" w:rsidP="00973E81">
      <w:pPr>
        <w:pStyle w:val="Luettelokappale"/>
        <w:numPr>
          <w:ilvl w:val="0"/>
          <w:numId w:val="31"/>
        </w:numPr>
        <w:rPr>
          <w:rFonts w:eastAsiaTheme="minorHAnsi" w:cstheme="minorBidi"/>
          <w:i/>
          <w:sz w:val="22"/>
          <w:szCs w:val="22"/>
        </w:rPr>
      </w:pPr>
      <w:r w:rsidRPr="00836CA6">
        <w:rPr>
          <w:i/>
          <w:sz w:val="22"/>
        </w:rPr>
        <w:t>Existerar det tillfälliga lokaler för situationer där kontrollrum och andra normala arbetsutrymmen inte är i bruk?</w:t>
      </w:r>
    </w:p>
    <w:p w14:paraId="096AE36A" w14:textId="77777777" w:rsidR="00973E81" w:rsidRPr="00836CA6" w:rsidRDefault="00973E81" w:rsidP="00973E81">
      <w:pPr>
        <w:pStyle w:val="Luettelokappale"/>
        <w:rPr>
          <w:rFonts w:eastAsiaTheme="minorHAnsi" w:cstheme="minorBidi"/>
          <w:i/>
          <w:sz w:val="22"/>
          <w:szCs w:val="22"/>
          <w:lang w:eastAsia="fi-FI"/>
        </w:rPr>
      </w:pPr>
    </w:p>
    <w:p w14:paraId="11774878" w14:textId="392BB8F4" w:rsidR="00973E81" w:rsidRPr="00836CA6" w:rsidRDefault="00973E81" w:rsidP="00973E81">
      <w:pPr>
        <w:pStyle w:val="Luettelokappale"/>
        <w:numPr>
          <w:ilvl w:val="0"/>
          <w:numId w:val="31"/>
        </w:numPr>
        <w:rPr>
          <w:rFonts w:eastAsiaTheme="minorHAnsi" w:cstheme="minorBidi"/>
          <w:i/>
          <w:sz w:val="22"/>
          <w:szCs w:val="22"/>
        </w:rPr>
      </w:pPr>
      <w:r w:rsidRPr="00836CA6">
        <w:rPr>
          <w:i/>
          <w:sz w:val="22"/>
        </w:rPr>
        <w:t>Är dokumenteringen av reservsystemen för datakommunikations- och informationssystemen uppdaterad? Finns det aktuella fysiska kopior av dokumenten? Är placeringen av dessa kopior känd?</w:t>
      </w:r>
    </w:p>
    <w:p w14:paraId="2823D4F9" w14:textId="77777777" w:rsidR="00973E81" w:rsidRPr="00836CA6" w:rsidRDefault="00973E81" w:rsidP="00973E81">
      <w:pPr>
        <w:pStyle w:val="Luettelokappale"/>
        <w:rPr>
          <w:rFonts w:eastAsiaTheme="minorHAnsi" w:cstheme="minorBidi"/>
          <w:i/>
          <w:sz w:val="22"/>
          <w:szCs w:val="22"/>
          <w:lang w:eastAsia="fi-FI"/>
        </w:rPr>
      </w:pPr>
    </w:p>
    <w:p w14:paraId="60E11FAF" w14:textId="70413ABD" w:rsidR="00F56DA9" w:rsidRPr="00836CA6" w:rsidRDefault="00973E81" w:rsidP="00973E81">
      <w:pPr>
        <w:pStyle w:val="Luettelokappale"/>
        <w:numPr>
          <w:ilvl w:val="0"/>
          <w:numId w:val="31"/>
        </w:numPr>
        <w:rPr>
          <w:rFonts w:eastAsiaTheme="minorHAnsi" w:cstheme="minorBidi"/>
          <w:i/>
          <w:sz w:val="22"/>
          <w:szCs w:val="22"/>
        </w:rPr>
      </w:pPr>
      <w:r w:rsidRPr="00836CA6">
        <w:rPr>
          <w:i/>
          <w:sz w:val="22"/>
        </w:rPr>
        <w:t>Är ansvarspersonerna fastställda och har de tillräckliga kunskaper, färdigheter, ansvar och befogenheter? Finns en eller flera ansvarspersoner med tillräckliga beslutsrättigheter alltid tillgänglig?</w:t>
      </w:r>
    </w:p>
    <w:p w14:paraId="5E0CA449" w14:textId="77777777" w:rsidR="00973E81" w:rsidRPr="00836CA6" w:rsidRDefault="00973E81" w:rsidP="00973E81">
      <w:pPr>
        <w:pStyle w:val="Luettelokappale"/>
        <w:ind w:left="2024"/>
        <w:rPr>
          <w:rFonts w:eastAsiaTheme="minorHAnsi" w:cstheme="minorBidi"/>
          <w:i/>
          <w:sz w:val="22"/>
          <w:szCs w:val="22"/>
          <w:lang w:eastAsia="fi-FI"/>
        </w:rPr>
      </w:pPr>
    </w:p>
    <w:p w14:paraId="7A94A3CE" w14:textId="650398E8" w:rsidR="00551942" w:rsidRPr="00836CA6" w:rsidRDefault="002D1828" w:rsidP="004639A8">
      <w:pPr>
        <w:pStyle w:val="Leipteksti"/>
        <w:numPr>
          <w:ilvl w:val="0"/>
          <w:numId w:val="31"/>
        </w:numPr>
        <w:rPr>
          <w:i/>
        </w:rPr>
      </w:pPr>
      <w:r w:rsidRPr="00836CA6">
        <w:rPr>
          <w:i/>
        </w:rPr>
        <w:t>Hur fattar ansvarspersonen beslut om övergång till reservsystemet?</w:t>
      </w:r>
    </w:p>
    <w:p w14:paraId="7026B785" w14:textId="77777777" w:rsidR="006A5C35" w:rsidRPr="00836CA6" w:rsidRDefault="006A5C35" w:rsidP="006A5C35">
      <w:pPr>
        <w:pStyle w:val="Leipteksti"/>
        <w:numPr>
          <w:ilvl w:val="0"/>
          <w:numId w:val="31"/>
        </w:numPr>
        <w:rPr>
          <w:i/>
        </w:rPr>
      </w:pPr>
      <w:r w:rsidRPr="00836CA6">
        <w:rPr>
          <w:i/>
        </w:rPr>
        <w:t>Har reservkommunikationssätt, verktyg och -kanaler planerats och testats för störningssituationer där grundläggande informationsteknik eller datanät inte är tillgängliga?</w:t>
      </w:r>
    </w:p>
    <w:p w14:paraId="185B5F2E" w14:textId="77777777" w:rsidR="006A5C35" w:rsidRPr="00836CA6" w:rsidRDefault="006A5C35" w:rsidP="006A5C35">
      <w:pPr>
        <w:pStyle w:val="Leipteksti"/>
        <w:numPr>
          <w:ilvl w:val="0"/>
          <w:numId w:val="31"/>
        </w:numPr>
        <w:rPr>
          <w:i/>
        </w:rPr>
      </w:pPr>
      <w:r w:rsidRPr="00836CA6">
        <w:rPr>
          <w:i/>
        </w:rPr>
        <w:t>Har man funderat på hur systemen ska drivas om man inte får kontakt med systemen på distans eller om normala kontrollrum inte är tillgängliga?</w:t>
      </w:r>
    </w:p>
    <w:p w14:paraId="045F36EA" w14:textId="77777777" w:rsidR="006A5C35" w:rsidRPr="00836CA6" w:rsidRDefault="006A5C35" w:rsidP="006A5C35">
      <w:pPr>
        <w:pStyle w:val="Leipteksti"/>
        <w:numPr>
          <w:ilvl w:val="0"/>
          <w:numId w:val="31"/>
        </w:numPr>
        <w:rPr>
          <w:i/>
        </w:rPr>
      </w:pPr>
      <w:r w:rsidRPr="00836CA6">
        <w:rPr>
          <w:i/>
        </w:rPr>
        <w:t>Har man förberett sig på en situation där normala kommunikationsmedel inte kan användas när en eventuell skadlig aktör är inne i systemen?</w:t>
      </w:r>
    </w:p>
    <w:p w14:paraId="1BCB1456" w14:textId="54C0E081" w:rsidR="006A5C35" w:rsidRPr="00836CA6" w:rsidRDefault="006A5C35" w:rsidP="006A5C35">
      <w:pPr>
        <w:pStyle w:val="Leipteksti"/>
        <w:numPr>
          <w:ilvl w:val="0"/>
          <w:numId w:val="31"/>
        </w:numPr>
        <w:rPr>
          <w:i/>
        </w:rPr>
      </w:pPr>
      <w:r w:rsidRPr="00836CA6">
        <w:rPr>
          <w:i/>
        </w:rPr>
        <w:t>Har man förberett sig på olika scenarier där systemen inte kan återställas i funktionsdugligt skick till exempel genom säkerhetskopior?</w:t>
      </w:r>
    </w:p>
    <w:p w14:paraId="2A5D6104" w14:textId="77777777" w:rsidR="00885001" w:rsidRPr="00836CA6" w:rsidRDefault="001B2C70" w:rsidP="001B2C70">
      <w:pPr>
        <w:pStyle w:val="Tyyli1"/>
        <w:rPr>
          <w:rFonts w:eastAsia="Times New Roman"/>
        </w:rPr>
      </w:pPr>
      <w:bookmarkStart w:id="98" w:name="_Toc187847351"/>
      <w:r w:rsidRPr="00836CA6">
        <w:lastRenderedPageBreak/>
        <w:t>SÄKERSTÄLLANDE AV TJÄNSTEPRODUCENTERNAS FUNKTIONSFÖRMÅGA</w:t>
      </w:r>
      <w:bookmarkEnd w:id="98"/>
      <w:r w:rsidRPr="00836CA6">
        <w:tab/>
      </w:r>
    </w:p>
    <w:p w14:paraId="5AFAD888" w14:textId="77777777" w:rsidR="001B09C2" w:rsidRPr="00836CA6" w:rsidRDefault="00885001" w:rsidP="000B0538">
      <w:pPr>
        <w:pStyle w:val="Leipteksti"/>
        <w:rPr>
          <w:i/>
        </w:rPr>
      </w:pPr>
      <w:r w:rsidRPr="00836CA6">
        <w:rPr>
          <w:i/>
        </w:rPr>
        <w:t xml:space="preserve">Beskrivning av hur nätinnehavaren har säkerställt kontinuiteten i funktionsförmågan och en tillräcklig mängd personal hos de parter som deltar i hanteringen av störningssituationer. I synnerhet de tjänsteproducenter som deltar i hanteringen av störningssituationer är centrala, men även andra tjänsteproducenters funktionsförmåga ska säkerställas och beaktas i beredskapsplanen. </w:t>
      </w:r>
    </w:p>
    <w:p w14:paraId="5260A8C4" w14:textId="200A15D2" w:rsidR="00F52A9C" w:rsidRPr="00836CA6" w:rsidRDefault="001B09C2" w:rsidP="000B0538">
      <w:pPr>
        <w:pStyle w:val="Leipteksti"/>
        <w:rPr>
          <w:i/>
        </w:rPr>
      </w:pPr>
      <w:r w:rsidRPr="00836CA6">
        <w:rPr>
          <w:i/>
        </w:rPr>
        <w:t xml:space="preserve">Obs! Rubrikerna i mallen har formulerats så att de gäller alla tjänsteproducenter i allmänhet, men i verktyget SÄHKÖKOTKA finns tjänsteproducenterna specificerade enligt bransch: </w:t>
      </w:r>
    </w:p>
    <w:p w14:paraId="767C8352" w14:textId="55660CF8" w:rsidR="00FF4A51" w:rsidRPr="00836CA6" w:rsidRDefault="002E74B9" w:rsidP="002E74B9">
      <w:pPr>
        <w:pStyle w:val="Leipteksti"/>
        <w:numPr>
          <w:ilvl w:val="0"/>
          <w:numId w:val="31"/>
        </w:numPr>
        <w:rPr>
          <w:i/>
          <w:u w:val="single"/>
        </w:rPr>
      </w:pPr>
      <w:r w:rsidRPr="00836CA6">
        <w:rPr>
          <w:i/>
          <w:u w:val="single"/>
        </w:rPr>
        <w:t>Tjänsteproducenter för eldistributionsnätet</w:t>
      </w:r>
    </w:p>
    <w:p w14:paraId="166A21C2" w14:textId="18A5D56E" w:rsidR="006E7A84" w:rsidRPr="00836CA6" w:rsidRDefault="009F0AE4" w:rsidP="002E74B9">
      <w:pPr>
        <w:pStyle w:val="Leipteksti"/>
        <w:numPr>
          <w:ilvl w:val="0"/>
          <w:numId w:val="31"/>
        </w:numPr>
        <w:rPr>
          <w:i/>
          <w:u w:val="single"/>
        </w:rPr>
      </w:pPr>
      <w:r w:rsidRPr="00836CA6">
        <w:rPr>
          <w:i/>
          <w:u w:val="single"/>
        </w:rPr>
        <w:t>Tjänsteproducenter för ställverk och högspänningsnät</w:t>
      </w:r>
    </w:p>
    <w:p w14:paraId="590221BA" w14:textId="606F432E" w:rsidR="00407136" w:rsidRPr="00836CA6" w:rsidRDefault="00FD4726" w:rsidP="009D1483">
      <w:pPr>
        <w:pStyle w:val="Leipteksti"/>
        <w:numPr>
          <w:ilvl w:val="0"/>
          <w:numId w:val="31"/>
        </w:numPr>
        <w:rPr>
          <w:i/>
          <w:u w:val="single"/>
        </w:rPr>
      </w:pPr>
      <w:r w:rsidRPr="00836CA6">
        <w:rPr>
          <w:i/>
          <w:u w:val="single"/>
        </w:rPr>
        <w:t>Tjänsteproducenter för data- och datakommunikationssystem</w:t>
      </w:r>
    </w:p>
    <w:p w14:paraId="03887C9D" w14:textId="00681415" w:rsidR="007E444E" w:rsidRPr="00836CA6" w:rsidRDefault="007E444E" w:rsidP="00325978">
      <w:pPr>
        <w:pStyle w:val="Otsikko2"/>
        <w:rPr>
          <w:rFonts w:eastAsia="Times New Roman"/>
        </w:rPr>
      </w:pPr>
      <w:r w:rsidRPr="00836CA6">
        <w:t>Hantering av risker i anslutning till tjänsteproducenter och minimering av konsekvenserna</w:t>
      </w:r>
    </w:p>
    <w:p w14:paraId="19FEABDD" w14:textId="1E83429C" w:rsidR="00A404DC" w:rsidRPr="00836CA6" w:rsidRDefault="00EB2462" w:rsidP="00EB2462">
      <w:pPr>
        <w:pStyle w:val="Leipteksti"/>
        <w:rPr>
          <w:i/>
        </w:rPr>
      </w:pPr>
      <w:r w:rsidRPr="00836CA6">
        <w:rPr>
          <w:i/>
        </w:rPr>
        <w:t>Beskrivning av hur riskerna i anslutning till tjänsteproducenterna och hur konsekvenserna av dessa risker för nätinnehavarens verksamhet har kartlagts.</w:t>
      </w:r>
    </w:p>
    <w:p w14:paraId="0CE5FC1F" w14:textId="1F40F4DE" w:rsidR="001D6665" w:rsidRPr="00836CA6" w:rsidRDefault="001D6665" w:rsidP="001D6665">
      <w:pPr>
        <w:pStyle w:val="Leipteksti"/>
        <w:rPr>
          <w:i/>
        </w:rPr>
      </w:pPr>
      <w:r w:rsidRPr="00836CA6">
        <w:rPr>
          <w:i/>
        </w:rPr>
        <w:t>Har nätinnehavaren till exempel säkerställt tjänsteproducentens:</w:t>
      </w:r>
    </w:p>
    <w:p w14:paraId="6E05FAB0" w14:textId="77777777" w:rsidR="001D6665" w:rsidRPr="00836CA6" w:rsidRDefault="001D6665" w:rsidP="001D6665">
      <w:pPr>
        <w:pStyle w:val="Leipteksti"/>
        <w:numPr>
          <w:ilvl w:val="0"/>
          <w:numId w:val="31"/>
        </w:numPr>
        <w:rPr>
          <w:i/>
        </w:rPr>
      </w:pPr>
      <w:r w:rsidRPr="00836CA6">
        <w:rPr>
          <w:i/>
        </w:rPr>
        <w:t>verksamhetssätt för ledning under krissituationer</w:t>
      </w:r>
    </w:p>
    <w:p w14:paraId="766F3270" w14:textId="77777777" w:rsidR="001D6665" w:rsidRPr="00836CA6" w:rsidRDefault="001D6665" w:rsidP="001D6665">
      <w:pPr>
        <w:pStyle w:val="Leipteksti"/>
        <w:numPr>
          <w:ilvl w:val="0"/>
          <w:numId w:val="31"/>
        </w:numPr>
        <w:rPr>
          <w:i/>
        </w:rPr>
      </w:pPr>
      <w:r w:rsidRPr="00836CA6">
        <w:rPr>
          <w:i/>
        </w:rPr>
        <w:t>tillräcklig utbildning i beredskapsfrågor för personer som sköter kritiska uppgifter</w:t>
      </w:r>
    </w:p>
    <w:p w14:paraId="22EEE04F" w14:textId="77777777" w:rsidR="001D6665" w:rsidRPr="00836CA6" w:rsidRDefault="001D6665" w:rsidP="001D6665">
      <w:pPr>
        <w:pStyle w:val="Leipteksti"/>
        <w:numPr>
          <w:ilvl w:val="0"/>
          <w:numId w:val="31"/>
        </w:numPr>
        <w:rPr>
          <w:i/>
        </w:rPr>
      </w:pPr>
      <w:r w:rsidRPr="00836CA6">
        <w:rPr>
          <w:i/>
        </w:rPr>
        <w:t>informationssäkerhetspraxis</w:t>
      </w:r>
    </w:p>
    <w:p w14:paraId="412006A6" w14:textId="77777777" w:rsidR="001D6665" w:rsidRPr="00836CA6" w:rsidRDefault="001D6665" w:rsidP="001D6665">
      <w:pPr>
        <w:pStyle w:val="Leipteksti"/>
        <w:numPr>
          <w:ilvl w:val="0"/>
          <w:numId w:val="31"/>
        </w:numPr>
        <w:rPr>
          <w:i/>
        </w:rPr>
      </w:pPr>
      <w:r w:rsidRPr="00836CA6">
        <w:rPr>
          <w:i/>
        </w:rPr>
        <w:t>anskaffning av tillbehör, material och bränsle</w:t>
      </w:r>
    </w:p>
    <w:p w14:paraId="04ABE0E1" w14:textId="77777777" w:rsidR="001D6665" w:rsidRPr="00836CA6" w:rsidRDefault="001D6665" w:rsidP="001D6665">
      <w:pPr>
        <w:pStyle w:val="Leipteksti"/>
        <w:numPr>
          <w:ilvl w:val="0"/>
          <w:numId w:val="31"/>
        </w:numPr>
        <w:rPr>
          <w:i/>
        </w:rPr>
      </w:pPr>
      <w:r w:rsidRPr="00836CA6">
        <w:rPr>
          <w:i/>
        </w:rPr>
        <w:t>avtal med ersättande tjänsteproducenter</w:t>
      </w:r>
    </w:p>
    <w:p w14:paraId="33D70A4C" w14:textId="0F1E0389" w:rsidR="007E444E" w:rsidRPr="00836CA6" w:rsidRDefault="001D6665" w:rsidP="001D6665">
      <w:pPr>
        <w:pStyle w:val="Leipteksti"/>
        <w:rPr>
          <w:i/>
        </w:rPr>
      </w:pPr>
      <w:r w:rsidRPr="00836CA6">
        <w:rPr>
          <w:i/>
        </w:rPr>
        <w:t>Har man för nätinnehavarens del fastställt ansvarspersoner som säkerställer att tjänsteproducenternas funktionsförmåga har beaktats på behörigt sätt i avtalen och i tjänsteproducentens praktiska verksamhet.</w:t>
      </w:r>
    </w:p>
    <w:p w14:paraId="795291E6" w14:textId="67D3914D" w:rsidR="007E444E" w:rsidRPr="00836CA6" w:rsidRDefault="007E444E" w:rsidP="00325978">
      <w:pPr>
        <w:pStyle w:val="Otsikko2"/>
        <w:rPr>
          <w:rFonts w:eastAsia="Times New Roman"/>
        </w:rPr>
      </w:pPr>
      <w:r w:rsidRPr="00836CA6">
        <w:lastRenderedPageBreak/>
        <w:t>Fastställande av kritiska nivåer för tjänsteproducenter</w:t>
      </w:r>
    </w:p>
    <w:p w14:paraId="3A7A2F29" w14:textId="54B7D446" w:rsidR="007E444E" w:rsidRPr="00836CA6" w:rsidRDefault="001D6665" w:rsidP="007E444E">
      <w:pPr>
        <w:pStyle w:val="Leipteksti"/>
        <w:rPr>
          <w:i/>
        </w:rPr>
      </w:pPr>
      <w:r w:rsidRPr="00836CA6">
        <w:rPr>
          <w:i/>
        </w:rPr>
        <w:t>Har olika kritiska nivåer fastställts för tjänsteproducenterna och hur säkerställs funktionsförmågan och ersättningsbarheten i synnerhet för de mest kritiska tjänsteproducenternas del?</w:t>
      </w:r>
    </w:p>
    <w:p w14:paraId="16A86E3F" w14:textId="0D82EFD6" w:rsidR="00B73AF8" w:rsidRPr="00836CA6" w:rsidRDefault="00B73AF8" w:rsidP="0039207F">
      <w:pPr>
        <w:pStyle w:val="Otsikko2"/>
        <w:rPr>
          <w:rFonts w:eastAsia="Times New Roman"/>
        </w:rPr>
      </w:pPr>
      <w:r w:rsidRPr="00836CA6">
        <w:t>Möjligheter att ersätta tjänsteproducenternas resurser och styrsystem</w:t>
      </w:r>
    </w:p>
    <w:p w14:paraId="2FE16E77" w14:textId="026B40D4" w:rsidR="001D6665" w:rsidRPr="00836CA6" w:rsidRDefault="00102839" w:rsidP="001D6665">
      <w:pPr>
        <w:pStyle w:val="Leipteksti"/>
        <w:rPr>
          <w:i/>
          <w:iCs/>
        </w:rPr>
      </w:pPr>
      <w:r w:rsidRPr="00836CA6">
        <w:rPr>
          <w:i/>
        </w:rPr>
        <w:t>Beskrivning av hur tjänsteproducenternas resurser och styrsystem kan ersättas t.ex. med ett annat företag som producerar tjänster?</w:t>
      </w:r>
    </w:p>
    <w:p w14:paraId="02FCAF21" w14:textId="10FFC3FF" w:rsidR="007E444E" w:rsidRPr="00836CA6" w:rsidRDefault="00B73AF8" w:rsidP="00B73AF8">
      <w:pPr>
        <w:pStyle w:val="Otsikko2"/>
        <w:rPr>
          <w:rFonts w:eastAsia="Times New Roman"/>
        </w:rPr>
      </w:pPr>
      <w:r w:rsidRPr="00836CA6">
        <w:t>Tjänsteproducenternas verksamhetsmodell och samarbete med nätinnehavaren i allvarliga störningssituationer</w:t>
      </w:r>
    </w:p>
    <w:p w14:paraId="37A27E36" w14:textId="412700CB" w:rsidR="00B73AF8" w:rsidRPr="00836CA6" w:rsidRDefault="00BB645F" w:rsidP="00B73AF8">
      <w:pPr>
        <w:pStyle w:val="Leipteksti"/>
        <w:rPr>
          <w:i/>
        </w:rPr>
      </w:pPr>
      <w:r w:rsidRPr="00836CA6">
        <w:rPr>
          <w:i/>
        </w:rPr>
        <w:t>Hur har nätinnehavaren säkerställt att tjänsteproducentens verksamhetsmodeller är kompatibla med nätinnehavarens verksamhet och att samarbetet med nätinnehavaren fungerar smidigt i allvarliga störningssituationer?</w:t>
      </w:r>
    </w:p>
    <w:p w14:paraId="0E40C557" w14:textId="2A0E2A3A" w:rsidR="00F55E8E" w:rsidRPr="00836CA6" w:rsidRDefault="001B2C70" w:rsidP="004266F0">
      <w:pPr>
        <w:pStyle w:val="Tyyli1"/>
        <w:rPr>
          <w:rFonts w:eastAsia="Times New Roman"/>
        </w:rPr>
      </w:pPr>
      <w:bookmarkStart w:id="99" w:name="_Toc187847352"/>
      <w:r w:rsidRPr="00836CA6">
        <w:t>REGIONALT SAMARBETE</w:t>
      </w:r>
      <w:bookmarkEnd w:id="99"/>
    </w:p>
    <w:p w14:paraId="02A134C7" w14:textId="038890EA" w:rsidR="00673981" w:rsidRPr="00836CA6" w:rsidRDefault="007E444E" w:rsidP="003F77F1">
      <w:pPr>
        <w:pStyle w:val="Otsikko2"/>
        <w:rPr>
          <w:rFonts w:eastAsia="Times New Roman"/>
        </w:rPr>
      </w:pPr>
      <w:r w:rsidRPr="00836CA6">
        <w:t>Eldriftsställen av kritisk betydelse</w:t>
      </w:r>
      <w:r w:rsidRPr="00836CA6">
        <w:tab/>
      </w:r>
    </w:p>
    <w:p w14:paraId="55EEA7BC" w14:textId="473BF11B" w:rsidR="000C7557" w:rsidRPr="00836CA6" w:rsidRDefault="000C7557" w:rsidP="000B0538">
      <w:pPr>
        <w:pStyle w:val="Leipteksti"/>
        <w:rPr>
          <w:i/>
        </w:rPr>
      </w:pPr>
      <w:r w:rsidRPr="00836CA6">
        <w:rPr>
          <w:i/>
        </w:rPr>
        <w:t>Beskrivning av hur eldriftsställen av kritisk betydelse enligt 2 § i statsrådets förordning (ANM/2022/211) har definierats för störnings-, elbrist- och krissituationer och beaktats i nätinnehavarens beredskap. Vilka eldriftsställen av kritisk betydelse har nätinnehavaren identifierat inom sitt ansvarsområde? Har definitionen gjorts i samarbete med kunderna?</w:t>
      </w:r>
    </w:p>
    <w:p w14:paraId="2B6B4BC8" w14:textId="62293602" w:rsidR="004335DE" w:rsidRPr="00836CA6" w:rsidRDefault="004335DE" w:rsidP="004335DE">
      <w:pPr>
        <w:pStyle w:val="Leipteksti"/>
        <w:rPr>
          <w:i/>
        </w:rPr>
      </w:pPr>
      <w:r w:rsidRPr="00836CA6">
        <w:rPr>
          <w:i/>
        </w:rPr>
        <w:t>Hur har eldriftsställen av kritisk betydelse beaktats i nätinnehavarens kund- och användarstödsystem?</w:t>
      </w:r>
    </w:p>
    <w:p w14:paraId="62F11D15" w14:textId="2F66E9BB" w:rsidR="004E2FEE" w:rsidRPr="00836CA6" w:rsidRDefault="00520F91" w:rsidP="000B0538">
      <w:pPr>
        <w:pStyle w:val="Leipteksti"/>
        <w:rPr>
          <w:i/>
        </w:rPr>
      </w:pPr>
      <w:r w:rsidRPr="00836CA6">
        <w:rPr>
          <w:i/>
        </w:rPr>
        <w:t>Obs! Enligt SRF 2 § ska man i första hand sträva efter att trygga eltillförseln till eldriftsställen av kritisk betydelse för att upprätthålla funktioner som är nödvändiga med tanke på ledningen av samhället och säkerheten. Avsikten är inte att klassificera eldriftsställen som är av kritisk betydelse enligt prioriteringsgrupperingen för driftställen enligt punkt 11.2 utan de bildar en egen grupp.</w:t>
      </w:r>
    </w:p>
    <w:p w14:paraId="7207A58E" w14:textId="2A671C04" w:rsidR="004F373D" w:rsidRPr="00836CA6" w:rsidRDefault="004F373D" w:rsidP="003F77F1">
      <w:pPr>
        <w:pStyle w:val="Otsikko2"/>
        <w:rPr>
          <w:rStyle w:val="ui-provider"/>
        </w:rPr>
      </w:pPr>
      <w:r w:rsidRPr="00836CA6">
        <w:rPr>
          <w:rStyle w:val="ui-provider"/>
        </w:rPr>
        <w:lastRenderedPageBreak/>
        <w:t>Företrädesordning för övriga eldriftsställen</w:t>
      </w:r>
    </w:p>
    <w:p w14:paraId="182B827B" w14:textId="161A4EF0" w:rsidR="004F373D" w:rsidRPr="00836CA6" w:rsidRDefault="004F373D" w:rsidP="004F373D">
      <w:pPr>
        <w:pStyle w:val="Leipteksti"/>
        <w:rPr>
          <w:i/>
        </w:rPr>
      </w:pPr>
      <w:r w:rsidRPr="00836CA6">
        <w:rPr>
          <w:i/>
        </w:rPr>
        <w:t>Beskrivning av hur företrädesordningen har fastställts för andra eldriftsställen än de av kritisk betydelse som avses i 2 § i statsrådets förordning (ANM/2022/211) i fall av störnings-, elbrist- och krissituationer och hur företrädesordningen har beaktats i nätinnehavarens beredskap. Har definitionen gjorts i samarbete med kunderna? Obs! Fastställandet av företrädesordningen gäller alla nätinnehavarens driftställen</w:t>
      </w:r>
    </w:p>
    <w:p w14:paraId="1AA10BF6" w14:textId="4337E17D" w:rsidR="00D76C8B" w:rsidRPr="00836CA6" w:rsidRDefault="00D76C8B" w:rsidP="004F373D">
      <w:pPr>
        <w:pStyle w:val="Leipteksti"/>
        <w:rPr>
          <w:i/>
        </w:rPr>
      </w:pPr>
      <w:r w:rsidRPr="00836CA6">
        <w:rPr>
          <w:i/>
        </w:rPr>
        <w:t>Hur har driftställenas företrädesordning beaktats i nätinnehavarens kund- och användarstödsystem?</w:t>
      </w:r>
    </w:p>
    <w:p w14:paraId="4B4946ED" w14:textId="77777777" w:rsidR="000F4E97" w:rsidRPr="00836CA6" w:rsidRDefault="000104E3" w:rsidP="000104E3">
      <w:pPr>
        <w:pStyle w:val="Leipteksti"/>
        <w:rPr>
          <w:i/>
        </w:rPr>
      </w:pPr>
      <w:r w:rsidRPr="00836CA6">
        <w:rPr>
          <w:i/>
        </w:rPr>
        <w:t xml:space="preserve">Nätinnehavarna ska i sin plan åtminstone beskriva </w:t>
      </w:r>
    </w:p>
    <w:p w14:paraId="6F59D922" w14:textId="7DF2F05E" w:rsidR="000F4E97" w:rsidRPr="00836CA6" w:rsidRDefault="000104E3" w:rsidP="000F4E97">
      <w:pPr>
        <w:pStyle w:val="Leipteksti"/>
        <w:numPr>
          <w:ilvl w:val="0"/>
          <w:numId w:val="31"/>
        </w:numPr>
        <w:rPr>
          <w:i/>
        </w:rPr>
      </w:pPr>
      <w:r w:rsidRPr="00836CA6">
        <w:rPr>
          <w:i/>
        </w:rPr>
        <w:t xml:space="preserve">i hur många grupper eldriftsställena grupperas, </w:t>
      </w:r>
    </w:p>
    <w:p w14:paraId="57820F2C" w14:textId="3723D868" w:rsidR="000F4E97" w:rsidRPr="00836CA6" w:rsidRDefault="000104E3" w:rsidP="000F4E97">
      <w:pPr>
        <w:pStyle w:val="Leipteksti"/>
        <w:numPr>
          <w:ilvl w:val="0"/>
          <w:numId w:val="31"/>
        </w:numPr>
        <w:rPr>
          <w:i/>
        </w:rPr>
      </w:pPr>
      <w:r w:rsidRPr="00836CA6">
        <w:rPr>
          <w:i/>
        </w:rPr>
        <w:t>vilken typ av eldriftsställen som hör till respektive grupp,</w:t>
      </w:r>
      <w:r w:rsidRPr="00836CA6">
        <w:t xml:space="preserve"> </w:t>
      </w:r>
    </w:p>
    <w:p w14:paraId="32243E7D" w14:textId="6F5F4C50" w:rsidR="000F4E97" w:rsidRPr="00836CA6" w:rsidRDefault="00420E42" w:rsidP="000F4E97">
      <w:pPr>
        <w:pStyle w:val="Leipteksti"/>
        <w:numPr>
          <w:ilvl w:val="0"/>
          <w:numId w:val="31"/>
        </w:numPr>
        <w:rPr>
          <w:i/>
        </w:rPr>
      </w:pPr>
      <w:r w:rsidRPr="00836CA6">
        <w:t xml:space="preserve">hur många eldriftsställen som hör till gruppen, </w:t>
      </w:r>
      <w:r w:rsidRPr="00836CA6">
        <w:rPr>
          <w:i/>
        </w:rPr>
        <w:t>och</w:t>
      </w:r>
      <w:r w:rsidRPr="00836CA6">
        <w:rPr>
          <w:b/>
          <w:i/>
        </w:rPr>
        <w:t xml:space="preserve"> </w:t>
      </w:r>
    </w:p>
    <w:p w14:paraId="31EB1A20" w14:textId="74677021" w:rsidR="000104E3" w:rsidRPr="00836CA6" w:rsidRDefault="000104E3" w:rsidP="000F4E97">
      <w:pPr>
        <w:pStyle w:val="Leipteksti"/>
        <w:numPr>
          <w:ilvl w:val="0"/>
          <w:numId w:val="31"/>
        </w:numPr>
        <w:rPr>
          <w:i/>
        </w:rPr>
      </w:pPr>
      <w:r w:rsidRPr="00836CA6">
        <w:rPr>
          <w:i/>
        </w:rPr>
        <w:t>prioritetsklass för varje grupp (dvs. för hur lång tid eltillförseln kan avbrytas).</w:t>
      </w:r>
    </w:p>
    <w:p w14:paraId="31290574" w14:textId="51842F29" w:rsidR="00115D3B" w:rsidRPr="00836CA6" w:rsidRDefault="00115D3B" w:rsidP="00115D3B">
      <w:pPr>
        <w:pStyle w:val="Leipteksti"/>
        <w:rPr>
          <w:i/>
        </w:rPr>
      </w:pPr>
      <w:r w:rsidRPr="00836CA6">
        <w:rPr>
          <w:i/>
        </w:rPr>
        <w:t>Vid fastställandet av företrädesordningen ska hänsyn tas till sådana eldriftsställen som är viktiga för ledningen av och säkerheten i samhället, befolkningens försörjning och näringslivets funktionsförmåga.</w:t>
      </w:r>
    </w:p>
    <w:p w14:paraId="0DC2F515" w14:textId="31360082" w:rsidR="00115D3B" w:rsidRPr="00836CA6" w:rsidRDefault="00115D3B" w:rsidP="00115D3B">
      <w:pPr>
        <w:pStyle w:val="Leipteksti"/>
        <w:rPr>
          <w:i/>
        </w:rPr>
      </w:pPr>
      <w:r w:rsidRPr="00836CA6">
        <w:rPr>
          <w:i/>
        </w:rPr>
        <w:t>Andra eldriftsställen än de som är av kritisk betydelse ska enligt 2 § klassificeras i minst tre olika grupper enligt följande:</w:t>
      </w:r>
    </w:p>
    <w:p w14:paraId="0B40D41D" w14:textId="77777777" w:rsidR="00115D3B" w:rsidRPr="00836CA6" w:rsidRDefault="00115D3B" w:rsidP="00115D3B">
      <w:pPr>
        <w:pStyle w:val="Leipteksti"/>
        <w:rPr>
          <w:i/>
        </w:rPr>
      </w:pPr>
      <w:r w:rsidRPr="00836CA6">
        <w:rPr>
          <w:i/>
        </w:rPr>
        <w:t>1) eldriftsställen där det ska undvikas avbrott i tillgången på el,</w:t>
      </w:r>
    </w:p>
    <w:p w14:paraId="511619D3" w14:textId="77777777" w:rsidR="00115D3B" w:rsidRPr="00836CA6" w:rsidRDefault="00115D3B" w:rsidP="00115D3B">
      <w:pPr>
        <w:pStyle w:val="Leipteksti"/>
        <w:rPr>
          <w:i/>
        </w:rPr>
      </w:pPr>
      <w:r w:rsidRPr="00836CA6">
        <w:rPr>
          <w:i/>
        </w:rPr>
        <w:t>2) eldriftsställen där det får förekomma kortvariga avbrott i tillgången på el,</w:t>
      </w:r>
    </w:p>
    <w:p w14:paraId="5333626F" w14:textId="57E9A3D2" w:rsidR="00115D3B" w:rsidRPr="00836CA6" w:rsidRDefault="00115D3B" w:rsidP="00115D3B">
      <w:pPr>
        <w:pStyle w:val="Leipteksti"/>
        <w:rPr>
          <w:i/>
        </w:rPr>
      </w:pPr>
      <w:r w:rsidRPr="00836CA6">
        <w:rPr>
          <w:i/>
        </w:rPr>
        <w:t>3) eldriftsställen där det får förekomma längre avbrott i tillgången på el.</w:t>
      </w:r>
    </w:p>
    <w:p w14:paraId="071881D0" w14:textId="426DB247" w:rsidR="00B81974" w:rsidRPr="00836CA6" w:rsidRDefault="00B81974" w:rsidP="00B81974">
      <w:pPr>
        <w:pStyle w:val="Leipteksti"/>
      </w:pPr>
      <w:r w:rsidRPr="00836CA6">
        <w:rPr>
          <w:i/>
        </w:rPr>
        <w:t>Vid fastställandet av företrädesordningen för eldriftsställen rekommenderas att man som hjälp använder den tabell som Försörjningsberedskapsorganisationens pooler tillsammans fastställt över hur kritiska elavbrotten vid driftställen inom olika branscher är. Tabellen publicerades i januari 2024 på Försörjningsberedskapsorganisationens gemensamma plattform Sähköpooli.</w:t>
      </w:r>
    </w:p>
    <w:p w14:paraId="27C6ADF6" w14:textId="2E8CFE61" w:rsidR="004266F0" w:rsidRPr="00836CA6" w:rsidRDefault="004266F0" w:rsidP="003F77F1">
      <w:pPr>
        <w:pStyle w:val="Otsikko2"/>
        <w:rPr>
          <w:rFonts w:eastAsia="Times New Roman"/>
        </w:rPr>
      </w:pPr>
      <w:r w:rsidRPr="00836CA6">
        <w:lastRenderedPageBreak/>
        <w:t>Samarbete och lägesbild med räddningsmyndigheterna</w:t>
      </w:r>
    </w:p>
    <w:p w14:paraId="5505C0F7" w14:textId="0FA53D08" w:rsidR="00F84FC3" w:rsidRPr="00836CA6" w:rsidRDefault="00F84FC3" w:rsidP="000B0538">
      <w:pPr>
        <w:pStyle w:val="Leipteksti"/>
        <w:rPr>
          <w:i/>
        </w:rPr>
      </w:pPr>
      <w:r w:rsidRPr="00836CA6">
        <w:rPr>
          <w:i/>
        </w:rPr>
        <w:t>Beskrivning av hur samarbetet med räddningsmyndigheterna har ordnats i störnings- och felsituationer.</w:t>
      </w:r>
    </w:p>
    <w:p w14:paraId="23CF9AFA" w14:textId="7C8D29B8" w:rsidR="007E444E" w:rsidRPr="00836CA6" w:rsidRDefault="007E444E" w:rsidP="007E444E">
      <w:pPr>
        <w:pStyle w:val="Leipteksti"/>
        <w:rPr>
          <w:i/>
        </w:rPr>
      </w:pPr>
      <w:r w:rsidRPr="00836CA6">
        <w:rPr>
          <w:i/>
        </w:rPr>
        <w:t xml:space="preserve">Beskrivning av hur lägesbilden förmedlas med räddningsmyndigheten. </w:t>
      </w:r>
    </w:p>
    <w:p w14:paraId="070B14D0" w14:textId="6CF88EF5" w:rsidR="007E444E" w:rsidRPr="00836CA6" w:rsidRDefault="007E444E" w:rsidP="003F77F1">
      <w:pPr>
        <w:pStyle w:val="Otsikko2"/>
        <w:rPr>
          <w:rFonts w:eastAsia="Times New Roman"/>
        </w:rPr>
      </w:pPr>
      <w:r w:rsidRPr="00836CA6">
        <w:t>Samarbete med andra myndigheter</w:t>
      </w:r>
    </w:p>
    <w:p w14:paraId="2B952DDE" w14:textId="51231081" w:rsidR="00F84FC3" w:rsidRPr="00836CA6" w:rsidRDefault="00F84FC3" w:rsidP="000B0538">
      <w:pPr>
        <w:pStyle w:val="Leipteksti"/>
        <w:rPr>
          <w:i/>
        </w:rPr>
      </w:pPr>
      <w:r w:rsidRPr="00836CA6">
        <w:rPr>
          <w:i/>
        </w:rPr>
        <w:t xml:space="preserve">Beskrivning av hur samarbetet och kommunikationen med andra myndigheter (t.ex. polisen) har ordnats. </w:t>
      </w:r>
    </w:p>
    <w:p w14:paraId="561AD479" w14:textId="519CEAFC" w:rsidR="007D5308" w:rsidRPr="00836CA6" w:rsidRDefault="007D5308" w:rsidP="000B0538">
      <w:pPr>
        <w:pStyle w:val="Leipteksti"/>
        <w:rPr>
          <w:i/>
        </w:rPr>
      </w:pPr>
      <w:r w:rsidRPr="00836CA6">
        <w:rPr>
          <w:i/>
        </w:rPr>
        <w:t>Hur har bolaget organiserat och sörjt för praxis för rapportering om avvikande händelser och anmälningar till myndigheterna (NIS-anmälningar till Energimyndigheten, Skypo, KTK, CKP osv.)?</w:t>
      </w:r>
    </w:p>
    <w:p w14:paraId="1608BA3C" w14:textId="1861D0EB" w:rsidR="00330535" w:rsidRPr="00836CA6" w:rsidRDefault="0031414E" w:rsidP="00330535">
      <w:pPr>
        <w:pStyle w:val="Leipteksti"/>
        <w:rPr>
          <w:i/>
        </w:rPr>
      </w:pPr>
      <w:r w:rsidRPr="00836CA6">
        <w:rPr>
          <w:i/>
        </w:rPr>
        <w:t>Enligt polisens anvisningar</w:t>
      </w:r>
      <w:r w:rsidR="009C360C" w:rsidRPr="00836CA6">
        <w:rPr>
          <w:i/>
        </w:rPr>
        <w:t xml:space="preserve"> (ID-2537733)</w:t>
      </w:r>
      <w:r w:rsidR="00F54275" w:rsidRPr="00836CA6">
        <w:rPr>
          <w:i/>
        </w:rPr>
        <w:t xml:space="preserve"> ska</w:t>
      </w:r>
      <w:r w:rsidRPr="00836CA6">
        <w:rPr>
          <w:i/>
        </w:rPr>
        <w:t xml:space="preserve"> o</w:t>
      </w:r>
      <w:r w:rsidR="00330535" w:rsidRPr="00836CA6">
        <w:rPr>
          <w:i/>
        </w:rPr>
        <w:t>bserverade hot, avvikande händelser och brott utan dröjsmål anmälas till nödcentralen och polisen enligt nedanstående anvisningar, så att man omedelbart kan bedöma vilka åtgärder som behöver vidtas och inleda dessa.</w:t>
      </w:r>
    </w:p>
    <w:p w14:paraId="67DD46B8" w14:textId="77777777" w:rsidR="00330535" w:rsidRPr="00836CA6" w:rsidRDefault="00330535" w:rsidP="00330535">
      <w:pPr>
        <w:pStyle w:val="Leipteksti"/>
        <w:rPr>
          <w:i/>
        </w:rPr>
      </w:pPr>
      <w:r w:rsidRPr="00836CA6">
        <w:rPr>
          <w:i/>
        </w:rPr>
        <w:t>Anmälningssätt:</w:t>
      </w:r>
    </w:p>
    <w:p w14:paraId="2EEEE027" w14:textId="77777777" w:rsidR="00330535" w:rsidRPr="00836CA6" w:rsidRDefault="00330535" w:rsidP="00330535">
      <w:pPr>
        <w:pStyle w:val="Leipteksti"/>
        <w:rPr>
          <w:b/>
          <w:bCs/>
          <w:i/>
        </w:rPr>
      </w:pPr>
      <w:r w:rsidRPr="00836CA6">
        <w:rPr>
          <w:b/>
          <w:bCs/>
          <w:i/>
        </w:rPr>
        <w:t>1) Ring nödnumret 112 om det är fråga om</w:t>
      </w:r>
    </w:p>
    <w:p w14:paraId="1D1A13CF" w14:textId="77777777" w:rsidR="00330535" w:rsidRPr="00836CA6" w:rsidRDefault="00330535" w:rsidP="00330535">
      <w:pPr>
        <w:pStyle w:val="Leipteksti"/>
        <w:rPr>
          <w:i/>
        </w:rPr>
      </w:pPr>
      <w:r w:rsidRPr="00836CA6">
        <w:rPr>
          <w:i/>
        </w:rPr>
        <w:t>- en hotfull situation eller ett brott som pågår eller precis har inträffat i anslutning till ett kritiskt objekt, där den misstänkta gärningsmannen är på platsen eller precis har avlägsnat sig</w:t>
      </w:r>
    </w:p>
    <w:p w14:paraId="0C76A54C" w14:textId="77777777" w:rsidR="00330535" w:rsidRPr="00836CA6" w:rsidRDefault="00330535" w:rsidP="00330535">
      <w:pPr>
        <w:pStyle w:val="Leipteksti"/>
        <w:rPr>
          <w:i/>
        </w:rPr>
      </w:pPr>
      <w:r w:rsidRPr="00836CA6">
        <w:rPr>
          <w:i/>
        </w:rPr>
        <w:t>- gärningsmannen har avlägsnat sig, men det finns spår som kan säkras på platsen, eller det finns t.ex. inspelningar från en övervakningskamera om gärningen och gärningsmannen eller uppgifter om ett fordon som gärningsmannen använt</w:t>
      </w:r>
    </w:p>
    <w:p w14:paraId="3EB017D2" w14:textId="77777777" w:rsidR="00330535" w:rsidRPr="00836CA6" w:rsidRDefault="00330535" w:rsidP="00330535">
      <w:pPr>
        <w:pStyle w:val="Leipteksti"/>
        <w:rPr>
          <w:i/>
        </w:rPr>
      </w:pPr>
      <w:r w:rsidRPr="00836CA6">
        <w:rPr>
          <w:i/>
        </w:rPr>
        <w:t>- aktivitet som avviker från det normala i närheten av objekten, t.ex. fotografering av objekten, drönare</w:t>
      </w:r>
    </w:p>
    <w:p w14:paraId="048EAA82" w14:textId="77777777" w:rsidR="00330535" w:rsidRPr="00836CA6" w:rsidRDefault="00330535" w:rsidP="00330535">
      <w:pPr>
        <w:pStyle w:val="Leipteksti"/>
        <w:rPr>
          <w:i/>
        </w:rPr>
      </w:pPr>
      <w:r w:rsidRPr="00836CA6">
        <w:rPr>
          <w:b/>
          <w:bCs/>
          <w:i/>
        </w:rPr>
        <w:t>2) Gör en brottsanmälan</w:t>
      </w:r>
      <w:r w:rsidRPr="00836CA6">
        <w:rPr>
          <w:i/>
        </w:rPr>
        <w:t xml:space="preserve"> https://poliisi.fi/sv/gor-en-brottsanmalan</w:t>
      </w:r>
    </w:p>
    <w:p w14:paraId="7030012F" w14:textId="77777777" w:rsidR="00330535" w:rsidRPr="00836CA6" w:rsidRDefault="00330535" w:rsidP="00330535">
      <w:pPr>
        <w:pStyle w:val="Leipteksti"/>
        <w:rPr>
          <w:i/>
        </w:rPr>
      </w:pPr>
      <w:r w:rsidRPr="00836CA6">
        <w:rPr>
          <w:i/>
        </w:rPr>
        <w:t>- ringa brott som begås på objekten i icke-brådskande situationer</w:t>
      </w:r>
    </w:p>
    <w:p w14:paraId="4A272C9F" w14:textId="7CAA5E9B" w:rsidR="00330535" w:rsidRPr="00836CA6" w:rsidRDefault="00330535" w:rsidP="00330535">
      <w:pPr>
        <w:pStyle w:val="Leipteksti"/>
        <w:rPr>
          <w:i/>
        </w:rPr>
      </w:pPr>
      <w:r w:rsidRPr="00836CA6">
        <w:rPr>
          <w:i/>
        </w:rPr>
        <w:t>- gärningen har begåtts tidigare och det inte finns några observationer eller spår mm. att säkra av gärningsmannen</w:t>
      </w:r>
    </w:p>
    <w:p w14:paraId="334FB3CE" w14:textId="77777777" w:rsidR="00B37006" w:rsidRPr="00836CA6" w:rsidRDefault="00B37006" w:rsidP="00B37006">
      <w:pPr>
        <w:pStyle w:val="Leipteksti"/>
        <w:rPr>
          <w:b/>
          <w:bCs/>
          <w:i/>
        </w:rPr>
      </w:pPr>
      <w:r w:rsidRPr="00836CA6">
        <w:rPr>
          <w:b/>
          <w:bCs/>
          <w:i/>
        </w:rPr>
        <w:lastRenderedPageBreak/>
        <w:t>3) Anmälan om andra iakttagelser som har väckt misstankar på platser</w:t>
      </w:r>
    </w:p>
    <w:p w14:paraId="13B1A394" w14:textId="77777777" w:rsidR="00B37006" w:rsidRPr="00836CA6" w:rsidRDefault="00B37006" w:rsidP="00B37006">
      <w:pPr>
        <w:pStyle w:val="Leipteksti"/>
        <w:rPr>
          <w:i/>
        </w:rPr>
      </w:pPr>
      <w:r w:rsidRPr="00836CA6">
        <w:rPr>
          <w:i/>
        </w:rPr>
        <w:t>- ingen akut hotsituation och inget brott har upptäckts</w:t>
      </w:r>
    </w:p>
    <w:p w14:paraId="20DD3205" w14:textId="77777777" w:rsidR="00B37006" w:rsidRPr="00836CA6" w:rsidRDefault="00B37006" w:rsidP="00B37006">
      <w:pPr>
        <w:pStyle w:val="Leipteksti"/>
        <w:rPr>
          <w:i/>
        </w:rPr>
      </w:pPr>
      <w:r w:rsidRPr="00836CA6">
        <w:rPr>
          <w:i/>
        </w:rPr>
        <w:t>- anteckna händelsen och skicka uppgifterna per e-post till</w:t>
      </w:r>
    </w:p>
    <w:p w14:paraId="5F36E2BC" w14:textId="60D4A7B5" w:rsidR="00B37006" w:rsidRPr="00836CA6" w:rsidRDefault="00B37006" w:rsidP="00B37006">
      <w:pPr>
        <w:pStyle w:val="Leipteksti"/>
        <w:rPr>
          <w:i/>
        </w:rPr>
      </w:pPr>
      <w:r w:rsidRPr="00836CA6">
        <w:rPr>
          <w:i/>
        </w:rPr>
        <w:t>havainnot.krp@poliisi.fi och palaute@supo.fi</w:t>
      </w:r>
    </w:p>
    <w:p w14:paraId="150D7B16" w14:textId="2FED0D42" w:rsidR="009C6139" w:rsidRPr="00836CA6" w:rsidRDefault="004266F0" w:rsidP="003F77F1">
      <w:pPr>
        <w:pStyle w:val="Otsikko2"/>
        <w:rPr>
          <w:rFonts w:eastAsia="Times New Roman"/>
        </w:rPr>
      </w:pPr>
      <w:r w:rsidRPr="00836CA6">
        <w:t>Samarbete med andra distributionsnätsbolag</w:t>
      </w:r>
      <w:r w:rsidRPr="00836CA6">
        <w:tab/>
      </w:r>
      <w:r w:rsidRPr="00836CA6">
        <w:tab/>
      </w:r>
      <w:r w:rsidRPr="00836CA6">
        <w:tab/>
      </w:r>
    </w:p>
    <w:p w14:paraId="131581C6" w14:textId="493D1255" w:rsidR="00D503A7" w:rsidRPr="00836CA6" w:rsidRDefault="00F27E46" w:rsidP="000B0538">
      <w:pPr>
        <w:pStyle w:val="Leipteksti"/>
        <w:rPr>
          <w:i/>
        </w:rPr>
      </w:pPr>
      <w:bookmarkStart w:id="100" w:name="_Hlk519764358"/>
      <w:bookmarkStart w:id="101" w:name="_Hlk519761604"/>
      <w:r w:rsidRPr="00836CA6">
        <w:rPr>
          <w:i/>
        </w:rPr>
        <w:t>Beskrivning av hur man samarbetar med andra bolag i störningssituationer och i beredskapen inför dem.</w:t>
      </w:r>
      <w:bookmarkEnd w:id="100"/>
      <w:r w:rsidRPr="00836CA6">
        <w:rPr>
          <w:i/>
        </w:rPr>
        <w:t xml:space="preserve"> Kommer man mellan bolagen överens om t.ex. fördelning av resurser för att repararea fel och ordnande av reservmatningsförbindelser?</w:t>
      </w:r>
    </w:p>
    <w:bookmarkEnd w:id="101"/>
    <w:p w14:paraId="44C3564C" w14:textId="74A29AE7" w:rsidR="006649CC" w:rsidRPr="00836CA6" w:rsidRDefault="006649CC" w:rsidP="006649CC">
      <w:pPr>
        <w:pStyle w:val="Otsikko2"/>
        <w:numPr>
          <w:ilvl w:val="1"/>
          <w:numId w:val="41"/>
        </w:numPr>
        <w:ind w:left="0"/>
        <w:rPr>
          <w:rFonts w:eastAsia="Times New Roman"/>
        </w:rPr>
      </w:pPr>
      <w:r w:rsidRPr="00836CA6">
        <w:t>Samarbete med stamnätsbolaget</w:t>
      </w:r>
    </w:p>
    <w:p w14:paraId="14D273F5" w14:textId="77777777" w:rsidR="006649CC" w:rsidRPr="00836CA6" w:rsidRDefault="006649CC" w:rsidP="006649CC">
      <w:pPr>
        <w:pStyle w:val="Leipteksti"/>
        <w:rPr>
          <w:i/>
        </w:rPr>
      </w:pPr>
      <w:r w:rsidRPr="00836CA6">
        <w:rPr>
          <w:i/>
        </w:rPr>
        <w:t>Beskriv samarbetet med stamnätsbolaget vid allvarliga störningar: storstörningar i stamnätet, elbrist och ransoneringsplaner samt distributionsnätinnehavarens roll i samarbete med stamnätsbolaget.</w:t>
      </w:r>
    </w:p>
    <w:p w14:paraId="3B2042C6" w14:textId="74F3DA36" w:rsidR="00754D8D" w:rsidRPr="00836CA6" w:rsidRDefault="004266F0" w:rsidP="003F77F1">
      <w:pPr>
        <w:pStyle w:val="Otsikko2"/>
        <w:rPr>
          <w:rFonts w:eastAsia="Times New Roman"/>
        </w:rPr>
      </w:pPr>
      <w:r w:rsidRPr="00836CA6">
        <w:t>Samarbete med fjärrvärmebolag</w:t>
      </w:r>
      <w:r w:rsidRPr="00836CA6">
        <w:tab/>
      </w:r>
      <w:r w:rsidRPr="00836CA6">
        <w:tab/>
      </w:r>
    </w:p>
    <w:p w14:paraId="7F48CEA4" w14:textId="46F52F2E" w:rsidR="004266F0" w:rsidRPr="00836CA6" w:rsidRDefault="00F27E46" w:rsidP="003A79BD">
      <w:pPr>
        <w:pStyle w:val="Leipteksti"/>
        <w:rPr>
          <w:i/>
        </w:rPr>
      </w:pPr>
      <w:bookmarkStart w:id="102" w:name="_Hlk519765392"/>
      <w:r w:rsidRPr="00836CA6">
        <w:rPr>
          <w:i/>
        </w:rPr>
        <w:t>Beskrivning av hur kontakten med fjärrvärme- och energibolagen har ordnats</w:t>
      </w:r>
      <w:bookmarkEnd w:id="102"/>
      <w:r w:rsidRPr="00836CA6">
        <w:rPr>
          <w:i/>
        </w:rPr>
        <w:t>.</w:t>
      </w:r>
    </w:p>
    <w:p w14:paraId="75B92DC4" w14:textId="4BD716B4" w:rsidR="00983715" w:rsidRPr="00836CA6" w:rsidRDefault="00983715" w:rsidP="003F77F1">
      <w:pPr>
        <w:pStyle w:val="Otsikko2"/>
        <w:rPr>
          <w:rFonts w:eastAsia="Times New Roman"/>
        </w:rPr>
      </w:pPr>
      <w:r w:rsidRPr="00836CA6">
        <w:t>Samarbete med vattenbolag</w:t>
      </w:r>
    </w:p>
    <w:p w14:paraId="158EC9BD" w14:textId="471FCB8E" w:rsidR="00983715" w:rsidRPr="00836CA6" w:rsidRDefault="008D0B3B" w:rsidP="00983715">
      <w:pPr>
        <w:pStyle w:val="Leipteksti"/>
      </w:pPr>
      <w:r w:rsidRPr="00836CA6">
        <w:rPr>
          <w:i/>
        </w:rPr>
        <w:t xml:space="preserve">Beskrivning av hur man samarbetar med vattenbolagen i störningssituationer och i beredskapen för dem. </w:t>
      </w:r>
    </w:p>
    <w:p w14:paraId="272C77DE" w14:textId="33699D02" w:rsidR="005A79B9" w:rsidRPr="00836CA6" w:rsidRDefault="004266F0" w:rsidP="003F77F1">
      <w:pPr>
        <w:pStyle w:val="Otsikko2"/>
        <w:rPr>
          <w:rFonts w:eastAsia="Times New Roman"/>
        </w:rPr>
      </w:pPr>
      <w:r w:rsidRPr="00836CA6">
        <w:t>Samarbete med telebolag</w:t>
      </w:r>
      <w:r w:rsidRPr="00836CA6">
        <w:tab/>
      </w:r>
      <w:r w:rsidRPr="00836CA6">
        <w:tab/>
      </w:r>
    </w:p>
    <w:p w14:paraId="6FFF5716" w14:textId="29D0EA3E" w:rsidR="004266F0" w:rsidRPr="00836CA6" w:rsidRDefault="004C383C" w:rsidP="003A79BD">
      <w:pPr>
        <w:pStyle w:val="Leipteksti"/>
        <w:rPr>
          <w:i/>
        </w:rPr>
      </w:pPr>
      <w:r w:rsidRPr="00836CA6">
        <w:rPr>
          <w:i/>
        </w:rPr>
        <w:t>Beskrivning av hur man samarbetar med telebolagen i störningssituationer och i beredskapen inför dem. Känner nätinnehavaren till telebolagens mest kritiska basstationer och hur kommer man överens om prioritetsordningen för återställning el till basstationerna?</w:t>
      </w:r>
    </w:p>
    <w:p w14:paraId="31BCE639" w14:textId="64FBFB67" w:rsidR="005F61A8" w:rsidRPr="00836CA6" w:rsidRDefault="00983715" w:rsidP="00CA452E">
      <w:pPr>
        <w:pStyle w:val="Otsikko2"/>
        <w:rPr>
          <w:rFonts w:eastAsia="Times New Roman"/>
        </w:rPr>
      </w:pPr>
      <w:r w:rsidRPr="00836CA6">
        <w:t>Samarbete med kommuner</w:t>
      </w:r>
      <w:r w:rsidRPr="00836CA6">
        <w:tab/>
      </w:r>
      <w:r w:rsidRPr="00836CA6">
        <w:tab/>
      </w:r>
    </w:p>
    <w:p w14:paraId="38965C4C" w14:textId="1C7AD04B" w:rsidR="004266F0" w:rsidRPr="00836CA6" w:rsidRDefault="00D80DA2" w:rsidP="003A79BD">
      <w:pPr>
        <w:pStyle w:val="Leipteksti"/>
        <w:rPr>
          <w:i/>
        </w:rPr>
      </w:pPr>
      <w:r w:rsidRPr="00836CA6">
        <w:rPr>
          <w:i/>
        </w:rPr>
        <w:t xml:space="preserve">Beskrivning av hur man samarbetar med kommunerna i störningssituationer och i beredskapen för dem. </w:t>
      </w:r>
    </w:p>
    <w:p w14:paraId="5B7C3523" w14:textId="2E4A91B9" w:rsidR="00106D18" w:rsidRPr="00836CA6" w:rsidRDefault="00106D18" w:rsidP="00106D18">
      <w:pPr>
        <w:pStyle w:val="Otsikko2"/>
        <w:rPr>
          <w:rFonts w:eastAsia="Times New Roman"/>
        </w:rPr>
      </w:pPr>
      <w:r w:rsidRPr="00836CA6">
        <w:lastRenderedPageBreak/>
        <w:t>Samarbete med andra aktörer (t.ex. försvarsmakten, vägunderhållare)</w:t>
      </w:r>
    </w:p>
    <w:p w14:paraId="48D6FFEF" w14:textId="2E959807" w:rsidR="004266F0" w:rsidRPr="00C83C50" w:rsidRDefault="00106D18" w:rsidP="003A79BD">
      <w:pPr>
        <w:pStyle w:val="Leipteksti"/>
        <w:rPr>
          <w:i/>
        </w:rPr>
      </w:pPr>
      <w:r w:rsidRPr="00836CA6">
        <w:rPr>
          <w:i/>
        </w:rPr>
        <w:t>Beskrivning av hur man samarbetar med andra centrala aktörer i störningssituationer och i beredskapen inför dem. Hur kommer man överens om t.ex. prioriteringen av vägunderhållet i områdena fel repareras om snötäcket eller trädbeståndet hindrar reparationsgruppen från att nå området?</w:t>
      </w:r>
      <w:r w:rsidRPr="00C83C50">
        <w:rPr>
          <w:i/>
        </w:rPr>
        <w:tab/>
      </w:r>
      <w:bookmarkEnd w:id="0"/>
      <w:bookmarkEnd w:id="1"/>
    </w:p>
    <w:sectPr w:rsidR="004266F0" w:rsidRPr="00C83C50" w:rsidSect="00735F31">
      <w:headerReference w:type="default" r:id="rId28"/>
      <w:footerReference w:type="default" r:id="rId29"/>
      <w:headerReference w:type="first" r:id="rId30"/>
      <w:footerReference w:type="first" r:id="rId31"/>
      <w:pgSz w:w="11906" w:h="16838" w:code="9"/>
      <w:pgMar w:top="2835" w:right="1134" w:bottom="1701" w:left="1134" w:header="964"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Fanny Hovi" w:date="2025-01-22T17:02:00Z" w:initials="FH">
    <w:p w14:paraId="533C9C6A" w14:textId="77777777" w:rsidR="00F32998" w:rsidRDefault="00F32998" w:rsidP="00F32998">
      <w:pPr>
        <w:pStyle w:val="Kommentinteksti"/>
      </w:pPr>
      <w:r>
        <w:rPr>
          <w:rStyle w:val="Kommentinviite"/>
        </w:rPr>
        <w:annotationRef/>
      </w:r>
      <w:r>
        <w:t>Muualla ohjeessa käytetty ”kritiska objekt” eli ”kriittiset kohteet”, joten ehkä tässäkin voisi yhtenäisyyden vuoksi käyttää tätä ”kriittisen infran kohteet” sijaan? Muuten käännös voisi olla ”objekt inom kritisk infrastruktur”</w:t>
      </w:r>
    </w:p>
  </w:comment>
  <w:comment w:id="77" w:author="Tarvo Siukola" w:date="2025-01-22T15:10:00Z" w:initials="TS">
    <w:p w14:paraId="08887C8C" w14:textId="49FF5256" w:rsidR="00DD5E22" w:rsidRDefault="00DD5E22" w:rsidP="00DD5E22">
      <w:pPr>
        <w:pStyle w:val="Kommentinteksti"/>
      </w:pPr>
      <w:r>
        <w:rPr>
          <w:rStyle w:val="Kommentinviite"/>
        </w:rPr>
        <w:annotationRef/>
      </w:r>
      <w:r>
        <w:t>Poliisin ohjeessa kohdat on kirjoitettu suomeksi ja ruotsiksi alla olevalla tavalla. Nämä täytyy kuitenkin karsia ja muotoilla ohjeeseen sopivaksi.</w:t>
      </w:r>
    </w:p>
    <w:p w14:paraId="771ECC3D" w14:textId="77777777" w:rsidR="00DD5E22" w:rsidRDefault="00DD5E22" w:rsidP="00DD5E22">
      <w:pPr>
        <w:pStyle w:val="Kommentinteksti"/>
      </w:pPr>
    </w:p>
    <w:p w14:paraId="738E4801" w14:textId="77777777" w:rsidR="00DD5E22" w:rsidRDefault="00DD5E22" w:rsidP="00DD5E22">
      <w:pPr>
        <w:pStyle w:val="Kommentinteksti"/>
      </w:pPr>
    </w:p>
    <w:p w14:paraId="346D3457" w14:textId="77777777" w:rsidR="00DD5E22" w:rsidRDefault="00DD5E22" w:rsidP="00DD5E22">
      <w:pPr>
        <w:pStyle w:val="Kommentinteksti"/>
      </w:pPr>
      <w:r>
        <w:rPr>
          <w:color w:val="000000"/>
        </w:rPr>
        <w:t xml:space="preserve">- Kannusta henkilöstöä valppauteen sekä kouluta työntekijöille prosessimalli poik-keamatilanteisiin varautumiseksi ja niistä ilmoittamiseksi. </w:t>
      </w:r>
    </w:p>
    <w:p w14:paraId="5C7DCFAF" w14:textId="77777777" w:rsidR="00DD5E22" w:rsidRDefault="00DD5E22" w:rsidP="00DD5E22">
      <w:pPr>
        <w:pStyle w:val="Kommentinteksti"/>
      </w:pPr>
      <w:r>
        <w:rPr>
          <w:color w:val="000000"/>
        </w:rPr>
        <w:t xml:space="preserve">- Poliisin ja turvallisuusviranomaisten on tärkeää saada tietoa kriittiseen infrastruk-tuuriin liittyvistä rikoksista, uhkista ja häiriöistä, muun muassa tavanomaisesta poikkeavasta liikenteestä ja henkilöistä kohteiden lähellä. </w:t>
      </w:r>
    </w:p>
    <w:p w14:paraId="619563DC" w14:textId="77777777" w:rsidR="00DD5E22" w:rsidRDefault="00DD5E22" w:rsidP="00DD5E22">
      <w:pPr>
        <w:pStyle w:val="Kommentinteksti"/>
      </w:pPr>
      <w:r>
        <w:rPr>
          <w:color w:val="000000"/>
        </w:rPr>
        <w:t xml:space="preserve">- </w:t>
      </w:r>
      <w:r>
        <w:rPr>
          <w:b/>
          <w:bCs/>
          <w:color w:val="000000"/>
        </w:rPr>
        <w:t xml:space="preserve">Tee havaintoja kohteiden lähellä liikkuvista ajoneuvoista ja henkilöistä, miehittämättömistä ilma-aluksista (dronet) sekä kohteiden valokuvaami-sesta. </w:t>
      </w:r>
    </w:p>
    <w:p w14:paraId="3B24CF5B" w14:textId="77777777" w:rsidR="00DD5E22" w:rsidRDefault="00DD5E22" w:rsidP="00DD5E22">
      <w:pPr>
        <w:pStyle w:val="Kommentinteksti"/>
      </w:pPr>
    </w:p>
    <w:p w14:paraId="0E33A722" w14:textId="77777777" w:rsidR="00DD5E22" w:rsidRDefault="00DD5E22" w:rsidP="00DD5E22">
      <w:pPr>
        <w:pStyle w:val="Kommentinteksti"/>
      </w:pPr>
      <w:r>
        <w:rPr>
          <w:color w:val="000000"/>
        </w:rPr>
        <w:t xml:space="preserve">- Uppmuntra personalen till vaksamhet och utbilda de anställda i en processmodell för beredskap inför avvikande situationer och anmälan om sådana. </w:t>
      </w:r>
    </w:p>
    <w:p w14:paraId="6E9F8B5B" w14:textId="77777777" w:rsidR="00DD5E22" w:rsidRDefault="00DD5E22" w:rsidP="00DD5E22">
      <w:pPr>
        <w:pStyle w:val="Kommentinteksti"/>
      </w:pPr>
      <w:r>
        <w:rPr>
          <w:color w:val="000000"/>
        </w:rPr>
        <w:t xml:space="preserve">- Det är viktigt att polisen och säkerhetsmyndigheterna får information om brott, hot och störningar som gäller kritisk infrastruktur, bland annat om trafik och personer i närheten av objekten som avviker från det normala. </w:t>
      </w:r>
    </w:p>
    <w:p w14:paraId="79B21140" w14:textId="77777777" w:rsidR="00DD5E22" w:rsidRDefault="00DD5E22" w:rsidP="00DD5E22">
      <w:pPr>
        <w:pStyle w:val="Kommentinteksti"/>
      </w:pPr>
      <w:r>
        <w:rPr>
          <w:color w:val="000000"/>
        </w:rPr>
        <w:t xml:space="preserve">- </w:t>
      </w:r>
      <w:r>
        <w:rPr>
          <w:b/>
          <w:bCs/>
          <w:color w:val="000000"/>
        </w:rPr>
        <w:t xml:space="preserve">Observera fordon och personer samt obemannade luftfartyg (drönare) som rör sig i närheten av objekten samt fotografering av objekten. </w:t>
      </w:r>
    </w:p>
    <w:p w14:paraId="3F4CB35E" w14:textId="77777777" w:rsidR="00DD5E22" w:rsidRDefault="00DD5E22" w:rsidP="00DD5E22">
      <w:pPr>
        <w:pStyle w:val="Kommentinteksti"/>
      </w:pPr>
    </w:p>
    <w:p w14:paraId="7C8A055F" w14:textId="77777777" w:rsidR="00DD5E22" w:rsidRDefault="00DD5E22" w:rsidP="00DD5E22">
      <w:pPr>
        <w:pStyle w:val="Kommentinteksti"/>
      </w:pPr>
    </w:p>
    <w:p w14:paraId="55FD00C0" w14:textId="77777777" w:rsidR="00DD5E22" w:rsidRDefault="00DD5E22" w:rsidP="00DD5E22">
      <w:pPr>
        <w:pStyle w:val="Kommentinteksti"/>
      </w:pPr>
      <w:r>
        <w:t>Copilot käänsi suomenkieliseen versioon muotoillun tekstin näin:</w:t>
      </w:r>
    </w:p>
    <w:p w14:paraId="6612ADAC" w14:textId="77777777" w:rsidR="00DD5E22" w:rsidRDefault="00DD5E22" w:rsidP="00DD5E22">
      <w:pPr>
        <w:pStyle w:val="Kommentinteksti"/>
      </w:pPr>
    </w:p>
    <w:p w14:paraId="759D9D36" w14:textId="77777777" w:rsidR="00DD5E22" w:rsidRDefault="00DD5E22" w:rsidP="00DD5E22">
      <w:pPr>
        <w:pStyle w:val="Kommentinteksti"/>
        <w:numPr>
          <w:ilvl w:val="0"/>
          <w:numId w:val="42"/>
        </w:numPr>
      </w:pPr>
      <w:r>
        <w:rPr>
          <w:color w:val="242424"/>
          <w:highlight w:val="white"/>
        </w:rPr>
        <w:t>Inspekteras kritiska infrastrukturens objekt regelbundet?</w:t>
      </w:r>
    </w:p>
    <w:p w14:paraId="3AA518E1" w14:textId="77777777" w:rsidR="00DD5E22" w:rsidRDefault="00DD5E22" w:rsidP="00DD5E22">
      <w:pPr>
        <w:pStyle w:val="Kommentinteksti"/>
        <w:numPr>
          <w:ilvl w:val="0"/>
          <w:numId w:val="42"/>
        </w:numPr>
      </w:pPr>
      <w:r>
        <w:rPr>
          <w:color w:val="242424"/>
          <w:highlight w:val="white"/>
        </w:rPr>
        <w:t>Uppmuntras personalen att göra observationer av fordon och personer som rör sig nära kritiska infrastrukturens objekt, obemannade luftfarkoster (drönare) samt fotografering av objekten?</w:t>
      </w:r>
    </w:p>
    <w:p w14:paraId="6AB837BE" w14:textId="77777777" w:rsidR="00DD5E22" w:rsidRDefault="00DD5E22" w:rsidP="00DD5E22">
      <w:pPr>
        <w:pStyle w:val="Kommentinteksti"/>
        <w:numPr>
          <w:ilvl w:val="0"/>
          <w:numId w:val="42"/>
        </w:numPr>
      </w:pPr>
      <w:r>
        <w:rPr>
          <w:color w:val="242424"/>
          <w:highlight w:val="white"/>
        </w:rPr>
        <w:t>Har anställda utbildats i en processmodell för att förbereda sig för och rapportera avvikande situationer?</w:t>
      </w:r>
    </w:p>
    <w:p w14:paraId="3776EE16" w14:textId="77777777" w:rsidR="00DD5E22" w:rsidRDefault="00DD5E22" w:rsidP="00DD5E22">
      <w:pPr>
        <w:pStyle w:val="Kommentintekst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3C9C6A" w15:done="0"/>
  <w15:commentEx w15:paraId="3776EE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1B9A839" w16cex:dateUtc="2025-01-22T15:02:00Z"/>
  <w16cex:commentExtensible w16cex:durableId="2B3B88FD" w16cex:dateUtc="2025-01-22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3C9C6A" w16cid:durableId="41B9A839"/>
  <w16cid:commentId w16cid:paraId="3776EE16" w16cid:durableId="2B3B88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4962" w14:textId="77777777" w:rsidR="007F58C6" w:rsidRDefault="007F58C6" w:rsidP="0046103D">
      <w:r>
        <w:separator/>
      </w:r>
    </w:p>
  </w:endnote>
  <w:endnote w:type="continuationSeparator" w:id="0">
    <w:p w14:paraId="25F5A4D6" w14:textId="77777777" w:rsidR="007F58C6" w:rsidRDefault="007F58C6" w:rsidP="0046103D">
      <w:r>
        <w:continuationSeparator/>
      </w:r>
    </w:p>
  </w:endnote>
  <w:endnote w:type="continuationNotice" w:id="1">
    <w:p w14:paraId="288A9157" w14:textId="77777777" w:rsidR="007F58C6" w:rsidRDefault="007F58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C7D7" w14:textId="77777777" w:rsidR="00415D98" w:rsidRDefault="00415D98">
    <w:pPr>
      <w:pStyle w:val="Alatunniste"/>
    </w:pPr>
    <w:r>
      <w:rPr>
        <w:noProof/>
        <w:lang w:val="en-US"/>
      </w:rPr>
      <w:drawing>
        <wp:anchor distT="0" distB="0" distL="114300" distR="114300" simplePos="0" relativeHeight="251658242" behindDoc="0" locked="1" layoutInCell="1" allowOverlap="1" wp14:anchorId="2D1D9C42" wp14:editId="64006C36">
          <wp:simplePos x="0" y="0"/>
          <wp:positionH relativeFrom="page">
            <wp:posOffset>431800</wp:posOffset>
          </wp:positionH>
          <wp:positionV relativeFrom="page">
            <wp:posOffset>612140</wp:posOffset>
          </wp:positionV>
          <wp:extent cx="2232000" cy="550800"/>
          <wp:effectExtent l="0" t="0" r="0" b="1905"/>
          <wp:wrapNone/>
          <wp:docPr id="1902075446" name="Kuva 1902075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AABA" w14:textId="77777777" w:rsidR="00415D98" w:rsidRPr="009860C8" w:rsidRDefault="00415D98" w:rsidP="009860C8">
    <w:pPr>
      <w:pStyle w:val="Alatunniste"/>
    </w:pPr>
    <w:r>
      <w:rPr>
        <w:noProof/>
        <w:lang w:val="en-US"/>
      </w:rPr>
      <w:drawing>
        <wp:anchor distT="0" distB="0" distL="114300" distR="114300" simplePos="0" relativeHeight="251658241" behindDoc="0" locked="1" layoutInCell="1" allowOverlap="1" wp14:anchorId="7F444475" wp14:editId="79032B78">
          <wp:simplePos x="0" y="0"/>
          <wp:positionH relativeFrom="page">
            <wp:posOffset>431800</wp:posOffset>
          </wp:positionH>
          <wp:positionV relativeFrom="page">
            <wp:posOffset>9829165</wp:posOffset>
          </wp:positionV>
          <wp:extent cx="6696000" cy="432000"/>
          <wp:effectExtent l="0" t="0" r="0" b="6350"/>
          <wp:wrapNone/>
          <wp:docPr id="1473108465" name="Kuva 1473108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4320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1" layoutInCell="1" allowOverlap="1" wp14:anchorId="09A79B40" wp14:editId="7DFB9514">
          <wp:simplePos x="0" y="0"/>
          <wp:positionH relativeFrom="page">
            <wp:posOffset>431800</wp:posOffset>
          </wp:positionH>
          <wp:positionV relativeFrom="page">
            <wp:posOffset>612140</wp:posOffset>
          </wp:positionV>
          <wp:extent cx="2232000" cy="550800"/>
          <wp:effectExtent l="0" t="0" r="0" b="1905"/>
          <wp:wrapNone/>
          <wp:docPr id="1236406552" name="Kuva 1236406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7B46B" w14:textId="77777777" w:rsidR="007F58C6" w:rsidRDefault="007F58C6" w:rsidP="0046103D">
      <w:r>
        <w:separator/>
      </w:r>
    </w:p>
  </w:footnote>
  <w:footnote w:type="continuationSeparator" w:id="0">
    <w:p w14:paraId="1E57A1E5" w14:textId="77777777" w:rsidR="007F58C6" w:rsidRDefault="007F58C6" w:rsidP="0046103D">
      <w:r>
        <w:continuationSeparator/>
      </w:r>
    </w:p>
  </w:footnote>
  <w:footnote w:type="continuationNotice" w:id="1">
    <w:p w14:paraId="1CE4479C" w14:textId="77777777" w:rsidR="007F58C6" w:rsidRDefault="007F58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AB5B" w14:textId="2BD8FA7D" w:rsidR="00415D98" w:rsidRDefault="00415D98" w:rsidP="00FF1189">
    <w:pPr>
      <w:ind w:left="8505"/>
    </w:pPr>
  </w:p>
  <w:p w14:paraId="0CA62BE5" w14:textId="51BF874F" w:rsidR="00415D98" w:rsidRDefault="00125149" w:rsidP="00B761D7">
    <w:pPr>
      <w:ind w:left="7920"/>
      <w:rPr>
        <w:rFonts w:cs="Calibri"/>
      </w:rPr>
    </w:pPr>
    <w:r>
      <w:t>4090/040002/2024</w:t>
    </w:r>
  </w:p>
  <w:p w14:paraId="2B94497A" w14:textId="77777777" w:rsidR="00415D98" w:rsidRDefault="00415D98">
    <w:pPr>
      <w:pStyle w:val="Yltunniste"/>
    </w:pPr>
    <w:r>
      <w:rPr>
        <w:noProof/>
        <w:lang w:val="en-US"/>
      </w:rPr>
      <w:drawing>
        <wp:anchor distT="0" distB="0" distL="114300" distR="114300" simplePos="0" relativeHeight="251658243" behindDoc="0" locked="1" layoutInCell="1" allowOverlap="1" wp14:anchorId="2A62F2B0" wp14:editId="31052307">
          <wp:simplePos x="0" y="0"/>
          <wp:positionH relativeFrom="page">
            <wp:posOffset>695325</wp:posOffset>
          </wp:positionH>
          <wp:positionV relativeFrom="page">
            <wp:posOffset>640080</wp:posOffset>
          </wp:positionV>
          <wp:extent cx="2231390" cy="550545"/>
          <wp:effectExtent l="0" t="0" r="0" b="190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1390" cy="5505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4638" w:type="dxa"/>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415D98" w:rsidRPr="004F3BE0" w14:paraId="6909F7B1" w14:textId="77777777" w:rsidTr="00735F31">
      <w:tc>
        <w:tcPr>
          <w:tcW w:w="2609" w:type="dxa"/>
        </w:tcPr>
        <w:p w14:paraId="3C5EF177" w14:textId="77777777" w:rsidR="00415D98" w:rsidRPr="003F38D8" w:rsidRDefault="00415D98" w:rsidP="003F38D8">
          <w:pPr>
            <w:pStyle w:val="Yltunniste"/>
            <w:rPr>
              <w:b/>
            </w:rPr>
          </w:pPr>
        </w:p>
      </w:tc>
      <w:tc>
        <w:tcPr>
          <w:tcW w:w="1304" w:type="dxa"/>
        </w:tcPr>
        <w:p w14:paraId="21623CF9" w14:textId="77777777" w:rsidR="00415D98" w:rsidRPr="004F3BE0" w:rsidRDefault="00415D98" w:rsidP="00A108FB">
          <w:pPr>
            <w:pStyle w:val="Yltunniste"/>
          </w:pPr>
        </w:p>
      </w:tc>
      <w:tc>
        <w:tcPr>
          <w:tcW w:w="725" w:type="dxa"/>
        </w:tcPr>
        <w:p w14:paraId="50C9CEA9" w14:textId="30A4516D" w:rsidR="00415D98" w:rsidRPr="004F3BE0" w:rsidRDefault="00415D98" w:rsidP="004F3BE0">
          <w:pPr>
            <w:pStyle w:val="Yltunniste"/>
          </w:pPr>
          <w:r w:rsidRPr="004F3BE0">
            <w:fldChar w:fldCharType="begin"/>
          </w:r>
          <w:r w:rsidRPr="004F3BE0">
            <w:instrText xml:space="preserve"> PAGE   \* MERGEFORMAT </w:instrText>
          </w:r>
          <w:r w:rsidRPr="004F3BE0">
            <w:fldChar w:fldCharType="separate"/>
          </w:r>
          <w:r w:rsidR="003C3786">
            <w:rPr>
              <w:noProof/>
            </w:rPr>
            <w:t>21</w:t>
          </w:r>
          <w:r w:rsidRPr="004F3BE0">
            <w:fldChar w:fldCharType="end"/>
          </w:r>
          <w:r>
            <w:t xml:space="preserve"> (</w:t>
          </w:r>
          <w:fldSimple w:instr=" NUMPAGES   \* MERGEFORMAT ">
            <w:r w:rsidR="003C3786">
              <w:rPr>
                <w:noProof/>
              </w:rPr>
              <w:t>36</w:t>
            </w:r>
          </w:fldSimple>
          <w:r>
            <w:t>)</w:t>
          </w:r>
        </w:p>
      </w:tc>
    </w:tr>
    <w:tr w:rsidR="00415D98" w:rsidRPr="004F3BE0" w14:paraId="118C8803" w14:textId="77777777" w:rsidTr="00735F31">
      <w:tc>
        <w:tcPr>
          <w:tcW w:w="2609" w:type="dxa"/>
        </w:tcPr>
        <w:p w14:paraId="3E703A63" w14:textId="77777777" w:rsidR="00415D98" w:rsidRPr="004F3BE0" w:rsidRDefault="00415D98" w:rsidP="00A108FB">
          <w:pPr>
            <w:pStyle w:val="Yltunniste"/>
          </w:pPr>
        </w:p>
      </w:tc>
      <w:tc>
        <w:tcPr>
          <w:tcW w:w="1304" w:type="dxa"/>
        </w:tcPr>
        <w:p w14:paraId="727CAFD1" w14:textId="77777777" w:rsidR="00415D98" w:rsidRPr="004F3BE0" w:rsidRDefault="00415D98" w:rsidP="00A108FB">
          <w:pPr>
            <w:pStyle w:val="Yltunniste"/>
          </w:pPr>
        </w:p>
      </w:tc>
      <w:tc>
        <w:tcPr>
          <w:tcW w:w="725" w:type="dxa"/>
        </w:tcPr>
        <w:p w14:paraId="3471EC8C" w14:textId="77777777" w:rsidR="00415D98" w:rsidRPr="004F3BE0" w:rsidRDefault="00415D98" w:rsidP="00A108FB">
          <w:pPr>
            <w:pStyle w:val="Yltunniste"/>
          </w:pPr>
        </w:p>
      </w:tc>
    </w:tr>
    <w:tr w:rsidR="00415D98" w:rsidRPr="004F3BE0" w14:paraId="394CDF08" w14:textId="77777777" w:rsidTr="00735F31">
      <w:tc>
        <w:tcPr>
          <w:tcW w:w="2609" w:type="dxa"/>
        </w:tcPr>
        <w:p w14:paraId="574A83B3" w14:textId="77777777" w:rsidR="00415D98" w:rsidRPr="004F3BE0" w:rsidRDefault="00415D98" w:rsidP="00A108FB">
          <w:pPr>
            <w:pStyle w:val="Yltunniste"/>
          </w:pPr>
        </w:p>
      </w:tc>
      <w:tc>
        <w:tcPr>
          <w:tcW w:w="1304" w:type="dxa"/>
        </w:tcPr>
        <w:p w14:paraId="60AB5519" w14:textId="77777777" w:rsidR="00415D98" w:rsidRPr="004F3BE0" w:rsidRDefault="00415D98" w:rsidP="00A108FB">
          <w:pPr>
            <w:pStyle w:val="Yltunniste"/>
          </w:pPr>
        </w:p>
      </w:tc>
      <w:tc>
        <w:tcPr>
          <w:tcW w:w="725" w:type="dxa"/>
        </w:tcPr>
        <w:p w14:paraId="27EC8F94" w14:textId="77777777" w:rsidR="00415D98" w:rsidRPr="004F3BE0" w:rsidRDefault="00415D98" w:rsidP="00A108FB">
          <w:pPr>
            <w:pStyle w:val="Yltunniste"/>
          </w:pPr>
        </w:p>
      </w:tc>
    </w:tr>
  </w:tbl>
  <w:p w14:paraId="088E146D" w14:textId="77777777" w:rsidR="00415D98" w:rsidRPr="004F3BE0" w:rsidRDefault="00415D98" w:rsidP="0046103D">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415D98" w:rsidRPr="004F3BE0" w14:paraId="720E3A00" w14:textId="77777777" w:rsidTr="009860C8">
      <w:tc>
        <w:tcPr>
          <w:tcW w:w="2609" w:type="dxa"/>
        </w:tcPr>
        <w:p w14:paraId="24B23E48" w14:textId="77777777" w:rsidR="00415D98" w:rsidRPr="003F38D8" w:rsidRDefault="00415D98" w:rsidP="003F38D8">
          <w:pPr>
            <w:pStyle w:val="Yltunniste"/>
            <w:rPr>
              <w:b/>
            </w:rPr>
          </w:pPr>
        </w:p>
      </w:tc>
      <w:tc>
        <w:tcPr>
          <w:tcW w:w="1304" w:type="dxa"/>
        </w:tcPr>
        <w:p w14:paraId="650C1D08" w14:textId="77777777" w:rsidR="00415D98" w:rsidRPr="004F3BE0" w:rsidRDefault="00415D98" w:rsidP="00A108FB">
          <w:pPr>
            <w:pStyle w:val="Yltunniste"/>
          </w:pPr>
        </w:p>
      </w:tc>
      <w:tc>
        <w:tcPr>
          <w:tcW w:w="725" w:type="dxa"/>
        </w:tcPr>
        <w:p w14:paraId="1CC2A3AF" w14:textId="77777777" w:rsidR="00415D98" w:rsidRPr="004F3BE0" w:rsidRDefault="00415D98" w:rsidP="004F3BE0">
          <w:pPr>
            <w:pStyle w:val="Yltunniste"/>
          </w:pPr>
        </w:p>
      </w:tc>
    </w:tr>
    <w:tr w:rsidR="00415D98" w:rsidRPr="004F3BE0" w14:paraId="32DDE152" w14:textId="77777777" w:rsidTr="009860C8">
      <w:tc>
        <w:tcPr>
          <w:tcW w:w="2609" w:type="dxa"/>
        </w:tcPr>
        <w:p w14:paraId="26D41281" w14:textId="77777777" w:rsidR="00415D98" w:rsidRPr="004F3BE0" w:rsidRDefault="00415D98" w:rsidP="00A108FB">
          <w:pPr>
            <w:pStyle w:val="Yltunniste"/>
          </w:pPr>
        </w:p>
      </w:tc>
      <w:tc>
        <w:tcPr>
          <w:tcW w:w="1304" w:type="dxa"/>
        </w:tcPr>
        <w:p w14:paraId="30D6A61F" w14:textId="77777777" w:rsidR="00415D98" w:rsidRPr="004F3BE0" w:rsidRDefault="00415D98" w:rsidP="00A108FB">
          <w:pPr>
            <w:pStyle w:val="Yltunniste"/>
          </w:pPr>
        </w:p>
      </w:tc>
      <w:tc>
        <w:tcPr>
          <w:tcW w:w="725" w:type="dxa"/>
        </w:tcPr>
        <w:p w14:paraId="35AFC323" w14:textId="77777777" w:rsidR="00415D98" w:rsidRPr="004F3BE0" w:rsidRDefault="00415D98" w:rsidP="00A108FB">
          <w:pPr>
            <w:pStyle w:val="Yltunniste"/>
          </w:pPr>
        </w:p>
      </w:tc>
    </w:tr>
    <w:tr w:rsidR="00415D98" w:rsidRPr="004F3BE0" w14:paraId="10472B86" w14:textId="77777777" w:rsidTr="009860C8">
      <w:tc>
        <w:tcPr>
          <w:tcW w:w="2609" w:type="dxa"/>
        </w:tcPr>
        <w:p w14:paraId="0519C4D5" w14:textId="77777777" w:rsidR="00415D98" w:rsidRPr="004F3BE0" w:rsidRDefault="00415D98" w:rsidP="00A108FB">
          <w:pPr>
            <w:pStyle w:val="Yltunniste"/>
          </w:pPr>
        </w:p>
      </w:tc>
      <w:tc>
        <w:tcPr>
          <w:tcW w:w="1304" w:type="dxa"/>
        </w:tcPr>
        <w:p w14:paraId="48A0E224" w14:textId="77777777" w:rsidR="00415D98" w:rsidRPr="004F3BE0" w:rsidRDefault="00415D98" w:rsidP="00A108FB">
          <w:pPr>
            <w:pStyle w:val="Yltunniste"/>
          </w:pPr>
        </w:p>
      </w:tc>
      <w:tc>
        <w:tcPr>
          <w:tcW w:w="725" w:type="dxa"/>
        </w:tcPr>
        <w:p w14:paraId="5F1052D9" w14:textId="77777777" w:rsidR="00415D98" w:rsidRPr="004F3BE0" w:rsidRDefault="00415D98" w:rsidP="00A108FB">
          <w:pPr>
            <w:pStyle w:val="Yltunniste"/>
          </w:pPr>
        </w:p>
      </w:tc>
    </w:tr>
    <w:tr w:rsidR="00415D98" w:rsidRPr="004F3BE0" w14:paraId="526F4EAA" w14:textId="77777777" w:rsidTr="009860C8">
      <w:tc>
        <w:tcPr>
          <w:tcW w:w="2609" w:type="dxa"/>
        </w:tcPr>
        <w:p w14:paraId="155D5B3F" w14:textId="77777777" w:rsidR="00415D98" w:rsidRPr="004F3BE0" w:rsidRDefault="00415D98" w:rsidP="00A108FB">
          <w:pPr>
            <w:pStyle w:val="Yltunniste"/>
          </w:pPr>
        </w:p>
      </w:tc>
      <w:tc>
        <w:tcPr>
          <w:tcW w:w="2029" w:type="dxa"/>
          <w:gridSpan w:val="2"/>
        </w:tcPr>
        <w:p w14:paraId="39822FC4" w14:textId="77777777" w:rsidR="00415D98" w:rsidRPr="004F3BE0" w:rsidRDefault="00415D98" w:rsidP="00514AF0">
          <w:pPr>
            <w:pStyle w:val="Yltunniste"/>
            <w:jc w:val="right"/>
          </w:pPr>
        </w:p>
      </w:tc>
    </w:tr>
    <w:tr w:rsidR="00415D98" w:rsidRPr="004F3BE0" w14:paraId="0A4246EA" w14:textId="77777777" w:rsidTr="009860C8">
      <w:tc>
        <w:tcPr>
          <w:tcW w:w="2609" w:type="dxa"/>
        </w:tcPr>
        <w:p w14:paraId="1329AF25" w14:textId="77777777" w:rsidR="00415D98" w:rsidRPr="004F3BE0" w:rsidRDefault="00415D98" w:rsidP="004F3BE0">
          <w:pPr>
            <w:pStyle w:val="Yltunniste"/>
          </w:pPr>
        </w:p>
      </w:tc>
      <w:tc>
        <w:tcPr>
          <w:tcW w:w="2029" w:type="dxa"/>
          <w:gridSpan w:val="2"/>
        </w:tcPr>
        <w:p w14:paraId="4130DAAF" w14:textId="77777777" w:rsidR="00415D98" w:rsidRPr="004F3BE0" w:rsidRDefault="00415D98" w:rsidP="004F3BE0">
          <w:pPr>
            <w:pStyle w:val="Yltunniste"/>
            <w:jc w:val="right"/>
            <w:rPr>
              <w:rStyle w:val="Paikkamerkkiteksti"/>
            </w:rPr>
          </w:pPr>
        </w:p>
      </w:tc>
    </w:tr>
  </w:tbl>
  <w:p w14:paraId="2BA74298" w14:textId="77777777" w:rsidR="00415D98" w:rsidRDefault="00415D9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2A6D2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6BCCCCB0"/>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0666B2BE"/>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FAC48D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FB20AD6E"/>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8A0994"/>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F2B4A6"/>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383528"/>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00197218"/>
    <w:multiLevelType w:val="multilevel"/>
    <w:tmpl w:val="A092AEC0"/>
    <w:styleLink w:val="Numeroidutotsikot"/>
    <w:lvl w:ilvl="0">
      <w:start w:val="1"/>
      <w:numFmt w:val="decimal"/>
      <w:lvlText w:val="%1"/>
      <w:lvlJc w:val="left"/>
      <w:pPr>
        <w:ind w:left="567" w:hanging="567"/>
      </w:pPr>
      <w:rPr>
        <w:rFonts w:hint="default"/>
      </w:rPr>
    </w:lvl>
    <w:lvl w:ilvl="1">
      <w:start w:val="1"/>
      <w:numFmt w:val="decimal"/>
      <w:lvlText w:val="%1.%2"/>
      <w:lvlJc w:val="left"/>
      <w:pPr>
        <w:ind w:left="709"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9" w15:restartNumberingAfterBreak="0">
    <w:nsid w:val="08722BF7"/>
    <w:multiLevelType w:val="hybridMultilevel"/>
    <w:tmpl w:val="DFF8B61A"/>
    <w:lvl w:ilvl="0" w:tplc="614E5F0E">
      <w:numFmt w:val="bullet"/>
      <w:lvlText w:val="-"/>
      <w:lvlJc w:val="left"/>
      <w:pPr>
        <w:ind w:left="1664" w:hanging="360"/>
      </w:pPr>
      <w:rPr>
        <w:rFonts w:ascii="Verdana" w:eastAsiaTheme="minorHAnsi" w:hAnsi="Verdana" w:cstheme="minorBidi" w:hint="default"/>
      </w:rPr>
    </w:lvl>
    <w:lvl w:ilvl="1" w:tplc="040B0003">
      <w:start w:val="1"/>
      <w:numFmt w:val="bullet"/>
      <w:lvlText w:val="o"/>
      <w:lvlJc w:val="left"/>
      <w:pPr>
        <w:ind w:left="2384" w:hanging="360"/>
      </w:pPr>
      <w:rPr>
        <w:rFonts w:ascii="Courier New" w:hAnsi="Courier New" w:cs="Courier New" w:hint="default"/>
      </w:rPr>
    </w:lvl>
    <w:lvl w:ilvl="2" w:tplc="8BF47F0C">
      <w:numFmt w:val="bullet"/>
      <w:lvlText w:val="•"/>
      <w:lvlJc w:val="left"/>
      <w:pPr>
        <w:ind w:left="3104" w:hanging="360"/>
      </w:pPr>
      <w:rPr>
        <w:rFonts w:ascii="Verdana" w:eastAsiaTheme="minorHAnsi" w:hAnsi="Verdana" w:cstheme="minorBidi"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0D5775D7"/>
    <w:multiLevelType w:val="hybridMultilevel"/>
    <w:tmpl w:val="19B6D82A"/>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0DE410FA"/>
    <w:multiLevelType w:val="hybridMultilevel"/>
    <w:tmpl w:val="13F03C60"/>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2" w15:restartNumberingAfterBreak="0">
    <w:nsid w:val="0E9F1D9B"/>
    <w:multiLevelType w:val="hybridMultilevel"/>
    <w:tmpl w:val="DB1ECD10"/>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3" w15:restartNumberingAfterBreak="0">
    <w:nsid w:val="13B53F66"/>
    <w:multiLevelType w:val="hybridMultilevel"/>
    <w:tmpl w:val="E9620AEC"/>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4" w15:restartNumberingAfterBreak="0">
    <w:nsid w:val="13EF6AD0"/>
    <w:multiLevelType w:val="hybridMultilevel"/>
    <w:tmpl w:val="FAAA0F24"/>
    <w:lvl w:ilvl="0" w:tplc="4D96ED10">
      <w:numFmt w:val="bullet"/>
      <w:lvlText w:val="-"/>
      <w:lvlJc w:val="left"/>
      <w:pPr>
        <w:ind w:left="2160" w:hanging="360"/>
      </w:pPr>
      <w:rPr>
        <w:rFonts w:ascii="Verdana" w:eastAsia="Times New Roman" w:hAnsi="Verdana" w:cs="Times New Roman" w:hint="default"/>
      </w:rPr>
    </w:lvl>
    <w:lvl w:ilvl="1" w:tplc="4D96ED10">
      <w:numFmt w:val="bullet"/>
      <w:lvlText w:val="-"/>
      <w:lvlJc w:val="left"/>
      <w:pPr>
        <w:ind w:left="1216" w:hanging="360"/>
      </w:pPr>
      <w:rPr>
        <w:rFonts w:ascii="Verdana" w:eastAsia="Times New Roman" w:hAnsi="Verdana" w:cs="Times New Roman" w:hint="default"/>
      </w:rPr>
    </w:lvl>
    <w:lvl w:ilvl="2" w:tplc="040B0005" w:tentative="1">
      <w:start w:val="1"/>
      <w:numFmt w:val="bullet"/>
      <w:lvlText w:val=""/>
      <w:lvlJc w:val="left"/>
      <w:pPr>
        <w:ind w:left="1936" w:hanging="360"/>
      </w:pPr>
      <w:rPr>
        <w:rFonts w:ascii="Wingdings" w:hAnsi="Wingdings" w:hint="default"/>
      </w:rPr>
    </w:lvl>
    <w:lvl w:ilvl="3" w:tplc="040B0001" w:tentative="1">
      <w:start w:val="1"/>
      <w:numFmt w:val="bullet"/>
      <w:lvlText w:val=""/>
      <w:lvlJc w:val="left"/>
      <w:pPr>
        <w:ind w:left="2656" w:hanging="360"/>
      </w:pPr>
      <w:rPr>
        <w:rFonts w:ascii="Symbol" w:hAnsi="Symbol" w:hint="default"/>
      </w:rPr>
    </w:lvl>
    <w:lvl w:ilvl="4" w:tplc="040B0003" w:tentative="1">
      <w:start w:val="1"/>
      <w:numFmt w:val="bullet"/>
      <w:lvlText w:val="o"/>
      <w:lvlJc w:val="left"/>
      <w:pPr>
        <w:ind w:left="3376" w:hanging="360"/>
      </w:pPr>
      <w:rPr>
        <w:rFonts w:ascii="Courier New" w:hAnsi="Courier New" w:cs="Courier New" w:hint="default"/>
      </w:rPr>
    </w:lvl>
    <w:lvl w:ilvl="5" w:tplc="040B0005" w:tentative="1">
      <w:start w:val="1"/>
      <w:numFmt w:val="bullet"/>
      <w:lvlText w:val=""/>
      <w:lvlJc w:val="left"/>
      <w:pPr>
        <w:ind w:left="4096" w:hanging="360"/>
      </w:pPr>
      <w:rPr>
        <w:rFonts w:ascii="Wingdings" w:hAnsi="Wingdings" w:hint="default"/>
      </w:rPr>
    </w:lvl>
    <w:lvl w:ilvl="6" w:tplc="040B0001" w:tentative="1">
      <w:start w:val="1"/>
      <w:numFmt w:val="bullet"/>
      <w:lvlText w:val=""/>
      <w:lvlJc w:val="left"/>
      <w:pPr>
        <w:ind w:left="4816" w:hanging="360"/>
      </w:pPr>
      <w:rPr>
        <w:rFonts w:ascii="Symbol" w:hAnsi="Symbol" w:hint="default"/>
      </w:rPr>
    </w:lvl>
    <w:lvl w:ilvl="7" w:tplc="040B0003" w:tentative="1">
      <w:start w:val="1"/>
      <w:numFmt w:val="bullet"/>
      <w:lvlText w:val="o"/>
      <w:lvlJc w:val="left"/>
      <w:pPr>
        <w:ind w:left="5536" w:hanging="360"/>
      </w:pPr>
      <w:rPr>
        <w:rFonts w:ascii="Courier New" w:hAnsi="Courier New" w:cs="Courier New" w:hint="default"/>
      </w:rPr>
    </w:lvl>
    <w:lvl w:ilvl="8" w:tplc="040B0005" w:tentative="1">
      <w:start w:val="1"/>
      <w:numFmt w:val="bullet"/>
      <w:lvlText w:val=""/>
      <w:lvlJc w:val="left"/>
      <w:pPr>
        <w:ind w:left="6256" w:hanging="360"/>
      </w:pPr>
      <w:rPr>
        <w:rFonts w:ascii="Wingdings" w:hAnsi="Wingdings" w:hint="default"/>
      </w:rPr>
    </w:lvl>
  </w:abstractNum>
  <w:abstractNum w:abstractNumId="15" w15:restartNumberingAfterBreak="0">
    <w:nsid w:val="142619E7"/>
    <w:multiLevelType w:val="hybridMultilevel"/>
    <w:tmpl w:val="CFE066F8"/>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15:restartNumberingAfterBreak="0">
    <w:nsid w:val="1B012B03"/>
    <w:multiLevelType w:val="multilevel"/>
    <w:tmpl w:val="1DF82B40"/>
    <w:styleLink w:val="Fingridotsikkonumerointi"/>
    <w:lvl w:ilvl="0">
      <w:start w:val="1"/>
      <w:numFmt w:val="decimal"/>
      <w:lvlText w:val="%1 "/>
      <w:lvlJc w:val="left"/>
      <w:pPr>
        <w:tabs>
          <w:tab w:val="num" w:pos="1304"/>
        </w:tabs>
        <w:ind w:left="1304" w:hanging="1304"/>
      </w:pPr>
      <w:rPr>
        <w:rFonts w:hint="default"/>
      </w:rPr>
    </w:lvl>
    <w:lvl w:ilvl="1">
      <w:start w:val="1"/>
      <w:numFmt w:val="decimal"/>
      <w:lvlText w:val="%1.%2 "/>
      <w:lvlJc w:val="left"/>
      <w:pPr>
        <w:tabs>
          <w:tab w:val="num" w:pos="1304"/>
        </w:tabs>
        <w:ind w:left="1304" w:hanging="1304"/>
      </w:pPr>
      <w:rPr>
        <w:rFonts w:hint="default"/>
      </w:rPr>
    </w:lvl>
    <w:lvl w:ilvl="2">
      <w:start w:val="1"/>
      <w:numFmt w:val="decimal"/>
      <w:lvlText w:val="%1.%2.%3 "/>
      <w:lvlJc w:val="left"/>
      <w:pPr>
        <w:tabs>
          <w:tab w:val="num" w:pos="1304"/>
        </w:tabs>
        <w:ind w:left="1304" w:hanging="1304"/>
      </w:pPr>
      <w:rPr>
        <w:rFonts w:hint="default"/>
      </w:rPr>
    </w:lvl>
    <w:lvl w:ilvl="3">
      <w:start w:val="1"/>
      <w:numFmt w:val="decimal"/>
      <w:lvlText w:val="%1.%2.%3.%4 "/>
      <w:lvlJc w:val="left"/>
      <w:pPr>
        <w:tabs>
          <w:tab w:val="num" w:pos="1304"/>
        </w:tabs>
        <w:ind w:left="1304" w:hanging="1304"/>
      </w:pPr>
      <w:rPr>
        <w:rFonts w:hint="default"/>
      </w:rPr>
    </w:lvl>
    <w:lvl w:ilvl="4">
      <w:start w:val="1"/>
      <w:numFmt w:val="decimal"/>
      <w:suff w:val="space"/>
      <w:lvlText w:val="%1.%2.%3.%4.%5 "/>
      <w:lvlJc w:val="left"/>
      <w:pPr>
        <w:ind w:left="1304" w:hanging="1304"/>
      </w:pPr>
      <w:rPr>
        <w:rFonts w:hint="default"/>
      </w:rPr>
    </w:lvl>
    <w:lvl w:ilvl="5">
      <w:start w:val="1"/>
      <w:numFmt w:val="decimal"/>
      <w:suff w:val="space"/>
      <w:lvlText w:val="%1.%2.%3.%4.%5.%6 "/>
      <w:lvlJc w:val="left"/>
      <w:pPr>
        <w:ind w:left="1304" w:hanging="1304"/>
      </w:pPr>
      <w:rPr>
        <w:rFonts w:hint="default"/>
      </w:rPr>
    </w:lvl>
    <w:lvl w:ilvl="6">
      <w:start w:val="1"/>
      <w:numFmt w:val="decimal"/>
      <w:suff w:val="space"/>
      <w:lvlText w:val="%1.%2.%3.%4.%5.%6.%7 "/>
      <w:lvlJc w:val="left"/>
      <w:pPr>
        <w:ind w:left="1304" w:hanging="1304"/>
      </w:pPr>
      <w:rPr>
        <w:rFonts w:hint="default"/>
      </w:rPr>
    </w:lvl>
    <w:lvl w:ilvl="7">
      <w:start w:val="1"/>
      <w:numFmt w:val="decimal"/>
      <w:suff w:val="space"/>
      <w:lvlText w:val="%1.%2.%3.%4.%5.%6.%7.%8 "/>
      <w:lvlJc w:val="left"/>
      <w:pPr>
        <w:ind w:left="1304" w:hanging="1304"/>
      </w:pPr>
      <w:rPr>
        <w:rFonts w:hint="default"/>
      </w:rPr>
    </w:lvl>
    <w:lvl w:ilvl="8">
      <w:start w:val="1"/>
      <w:numFmt w:val="decimal"/>
      <w:suff w:val="space"/>
      <w:lvlText w:val="%1.%2.%3.%4.%5.%6.%7.%8.%9 "/>
      <w:lvlJc w:val="left"/>
      <w:pPr>
        <w:ind w:left="1304" w:hanging="1304"/>
      </w:pPr>
      <w:rPr>
        <w:rFonts w:hint="default"/>
      </w:rPr>
    </w:lvl>
  </w:abstractNum>
  <w:abstractNum w:abstractNumId="17"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18"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19" w15:restartNumberingAfterBreak="0">
    <w:nsid w:val="25613BE3"/>
    <w:multiLevelType w:val="multilevel"/>
    <w:tmpl w:val="7960B67C"/>
    <w:numStyleLink w:val="Luettelonumeroitu"/>
  </w:abstractNum>
  <w:abstractNum w:abstractNumId="20" w15:restartNumberingAfterBreak="0">
    <w:nsid w:val="27440EE1"/>
    <w:multiLevelType w:val="multilevel"/>
    <w:tmpl w:val="F056985A"/>
    <w:numStyleLink w:val="Luettelomerkit"/>
  </w:abstractNum>
  <w:abstractNum w:abstractNumId="21" w15:restartNumberingAfterBreak="0">
    <w:nsid w:val="2E2D3CC4"/>
    <w:multiLevelType w:val="hybridMultilevel"/>
    <w:tmpl w:val="BD9EE684"/>
    <w:lvl w:ilvl="0" w:tplc="614E5F0E">
      <w:numFmt w:val="bullet"/>
      <w:lvlText w:val="-"/>
      <w:lvlJc w:val="left"/>
      <w:pPr>
        <w:ind w:left="2968" w:hanging="360"/>
      </w:pPr>
      <w:rPr>
        <w:rFonts w:ascii="Verdana" w:eastAsiaTheme="minorHAnsi" w:hAnsi="Verdana" w:cstheme="minorBidi"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2" w15:restartNumberingAfterBreak="0">
    <w:nsid w:val="31B779C6"/>
    <w:multiLevelType w:val="multilevel"/>
    <w:tmpl w:val="3AF42B5E"/>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23" w15:restartNumberingAfterBreak="0">
    <w:nsid w:val="321F0BBF"/>
    <w:multiLevelType w:val="hybridMultilevel"/>
    <w:tmpl w:val="95FEDCA8"/>
    <w:lvl w:ilvl="0" w:tplc="886AAB70">
      <w:start w:val="1"/>
      <w:numFmt w:val="bullet"/>
      <w:pStyle w:val="Viiva"/>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225297"/>
    <w:multiLevelType w:val="hybridMultilevel"/>
    <w:tmpl w:val="8F2C0986"/>
    <w:lvl w:ilvl="0" w:tplc="040B0001">
      <w:start w:val="1"/>
      <w:numFmt w:val="bullet"/>
      <w:lvlText w:val=""/>
      <w:lvlJc w:val="left"/>
      <w:pPr>
        <w:ind w:left="1664" w:hanging="360"/>
      </w:pPr>
      <w:rPr>
        <w:rFonts w:ascii="Symbol" w:hAnsi="Symbol" w:hint="default"/>
      </w:rPr>
    </w:lvl>
    <w:lvl w:ilvl="1" w:tplc="968882B2">
      <w:numFmt w:val="bullet"/>
      <w:lvlText w:val="·"/>
      <w:lvlJc w:val="left"/>
      <w:pPr>
        <w:ind w:left="2234" w:hanging="210"/>
      </w:pPr>
      <w:rPr>
        <w:rFonts w:asciiTheme="minorHAnsi" w:eastAsia="Times New Roman" w:hAnsiTheme="minorHAnsi" w:cs="Times New Roman"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5" w15:restartNumberingAfterBreak="0">
    <w:nsid w:val="38F006A3"/>
    <w:multiLevelType w:val="hybridMultilevel"/>
    <w:tmpl w:val="AE86F078"/>
    <w:lvl w:ilvl="0" w:tplc="CFDCAB36">
      <w:start w:val="29"/>
      <w:numFmt w:val="bullet"/>
      <w:lvlText w:val="-"/>
      <w:lvlJc w:val="left"/>
      <w:pPr>
        <w:ind w:left="1664" w:hanging="360"/>
      </w:pPr>
      <w:rPr>
        <w:rFonts w:ascii="Verdana" w:eastAsiaTheme="minorHAnsi" w:hAnsi="Verdana" w:cstheme="minorBid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6" w15:restartNumberingAfterBreak="0">
    <w:nsid w:val="42D771D1"/>
    <w:multiLevelType w:val="hybridMultilevel"/>
    <w:tmpl w:val="607847D4"/>
    <w:lvl w:ilvl="0" w:tplc="0EAC1720">
      <w:start w:val="1"/>
      <w:numFmt w:val="bullet"/>
      <w:lvlText w:val=""/>
      <w:lvlJc w:val="left"/>
      <w:pPr>
        <w:ind w:left="1480" w:hanging="360"/>
      </w:pPr>
      <w:rPr>
        <w:rFonts w:ascii="Symbol" w:hAnsi="Symbol"/>
      </w:rPr>
    </w:lvl>
    <w:lvl w:ilvl="1" w:tplc="75104432">
      <w:start w:val="1"/>
      <w:numFmt w:val="bullet"/>
      <w:lvlText w:val=""/>
      <w:lvlJc w:val="left"/>
      <w:pPr>
        <w:ind w:left="1480" w:hanging="360"/>
      </w:pPr>
      <w:rPr>
        <w:rFonts w:ascii="Symbol" w:hAnsi="Symbol"/>
      </w:rPr>
    </w:lvl>
    <w:lvl w:ilvl="2" w:tplc="BEDA4FAC">
      <w:start w:val="1"/>
      <w:numFmt w:val="bullet"/>
      <w:lvlText w:val=""/>
      <w:lvlJc w:val="left"/>
      <w:pPr>
        <w:ind w:left="1480" w:hanging="360"/>
      </w:pPr>
      <w:rPr>
        <w:rFonts w:ascii="Symbol" w:hAnsi="Symbol"/>
      </w:rPr>
    </w:lvl>
    <w:lvl w:ilvl="3" w:tplc="E408CDA8">
      <w:start w:val="1"/>
      <w:numFmt w:val="bullet"/>
      <w:lvlText w:val=""/>
      <w:lvlJc w:val="left"/>
      <w:pPr>
        <w:ind w:left="1480" w:hanging="360"/>
      </w:pPr>
      <w:rPr>
        <w:rFonts w:ascii="Symbol" w:hAnsi="Symbol"/>
      </w:rPr>
    </w:lvl>
    <w:lvl w:ilvl="4" w:tplc="329E2974">
      <w:start w:val="1"/>
      <w:numFmt w:val="bullet"/>
      <w:lvlText w:val=""/>
      <w:lvlJc w:val="left"/>
      <w:pPr>
        <w:ind w:left="1480" w:hanging="360"/>
      </w:pPr>
      <w:rPr>
        <w:rFonts w:ascii="Symbol" w:hAnsi="Symbol"/>
      </w:rPr>
    </w:lvl>
    <w:lvl w:ilvl="5" w:tplc="8DCC616C">
      <w:start w:val="1"/>
      <w:numFmt w:val="bullet"/>
      <w:lvlText w:val=""/>
      <w:lvlJc w:val="left"/>
      <w:pPr>
        <w:ind w:left="1480" w:hanging="360"/>
      </w:pPr>
      <w:rPr>
        <w:rFonts w:ascii="Symbol" w:hAnsi="Symbol"/>
      </w:rPr>
    </w:lvl>
    <w:lvl w:ilvl="6" w:tplc="E0D00A8C">
      <w:start w:val="1"/>
      <w:numFmt w:val="bullet"/>
      <w:lvlText w:val=""/>
      <w:lvlJc w:val="left"/>
      <w:pPr>
        <w:ind w:left="1480" w:hanging="360"/>
      </w:pPr>
      <w:rPr>
        <w:rFonts w:ascii="Symbol" w:hAnsi="Symbol"/>
      </w:rPr>
    </w:lvl>
    <w:lvl w:ilvl="7" w:tplc="07CC8BF0">
      <w:start w:val="1"/>
      <w:numFmt w:val="bullet"/>
      <w:lvlText w:val=""/>
      <w:lvlJc w:val="left"/>
      <w:pPr>
        <w:ind w:left="1480" w:hanging="360"/>
      </w:pPr>
      <w:rPr>
        <w:rFonts w:ascii="Symbol" w:hAnsi="Symbol"/>
      </w:rPr>
    </w:lvl>
    <w:lvl w:ilvl="8" w:tplc="1A06A69E">
      <w:start w:val="1"/>
      <w:numFmt w:val="bullet"/>
      <w:lvlText w:val=""/>
      <w:lvlJc w:val="left"/>
      <w:pPr>
        <w:ind w:left="1480" w:hanging="360"/>
      </w:pPr>
      <w:rPr>
        <w:rFonts w:ascii="Symbol" w:hAnsi="Symbol"/>
      </w:rPr>
    </w:lvl>
  </w:abstractNum>
  <w:abstractNum w:abstractNumId="27" w15:restartNumberingAfterBreak="0">
    <w:nsid w:val="4FEF446A"/>
    <w:multiLevelType w:val="hybridMultilevel"/>
    <w:tmpl w:val="A18042FE"/>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8" w15:restartNumberingAfterBreak="0">
    <w:nsid w:val="5570768E"/>
    <w:multiLevelType w:val="hybridMultilevel"/>
    <w:tmpl w:val="14F09832"/>
    <w:lvl w:ilvl="0" w:tplc="4D96ED10">
      <w:numFmt w:val="bullet"/>
      <w:lvlText w:val="-"/>
      <w:lvlJc w:val="left"/>
      <w:pPr>
        <w:ind w:left="1664" w:hanging="360"/>
      </w:pPr>
      <w:rPr>
        <w:rFonts w:ascii="Verdana" w:eastAsia="Times New Roman" w:hAnsi="Verdana"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9" w15:restartNumberingAfterBreak="0">
    <w:nsid w:val="5EFF1BBD"/>
    <w:multiLevelType w:val="hybridMultilevel"/>
    <w:tmpl w:val="D45E963E"/>
    <w:lvl w:ilvl="0" w:tplc="4D96ED10">
      <w:numFmt w:val="bullet"/>
      <w:lvlText w:val="-"/>
      <w:lvlJc w:val="left"/>
      <w:pPr>
        <w:ind w:left="2024" w:hanging="360"/>
      </w:pPr>
      <w:rPr>
        <w:rFonts w:ascii="Verdana" w:eastAsia="Times New Roman" w:hAnsi="Verdana"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0" w15:restartNumberingAfterBreak="0">
    <w:nsid w:val="62AA5D11"/>
    <w:multiLevelType w:val="hybridMultilevel"/>
    <w:tmpl w:val="D49E613C"/>
    <w:lvl w:ilvl="0" w:tplc="00000000">
      <w:start w:val="1"/>
      <w:numFmt w:val="bullet"/>
      <w:lvlText w:val="-"/>
      <w:lvlJc w:val="left"/>
      <w:pPr>
        <w:ind w:left="1664" w:hanging="360"/>
      </w:pPr>
      <w:rPr>
        <w:rFonts w:ascii="Symbol" w:hAnsi="Symbol" w:hint="default"/>
      </w:rPr>
    </w:lvl>
    <w:lvl w:ilvl="1" w:tplc="FFFFFFFF" w:tentative="1">
      <w:start w:val="1"/>
      <w:numFmt w:val="bullet"/>
      <w:lvlText w:val="o"/>
      <w:lvlJc w:val="left"/>
      <w:pPr>
        <w:ind w:left="2384" w:hanging="360"/>
      </w:pPr>
      <w:rPr>
        <w:rFonts w:ascii="Courier New" w:hAnsi="Courier New" w:cs="Courier New" w:hint="default"/>
      </w:rPr>
    </w:lvl>
    <w:lvl w:ilvl="2" w:tplc="FFFFFFFF" w:tentative="1">
      <w:start w:val="1"/>
      <w:numFmt w:val="bullet"/>
      <w:lvlText w:val=""/>
      <w:lvlJc w:val="left"/>
      <w:pPr>
        <w:ind w:left="3104" w:hanging="360"/>
      </w:pPr>
      <w:rPr>
        <w:rFonts w:ascii="Wingdings" w:hAnsi="Wingdings" w:hint="default"/>
      </w:rPr>
    </w:lvl>
    <w:lvl w:ilvl="3" w:tplc="FFFFFFFF" w:tentative="1">
      <w:start w:val="1"/>
      <w:numFmt w:val="bullet"/>
      <w:lvlText w:val=""/>
      <w:lvlJc w:val="left"/>
      <w:pPr>
        <w:ind w:left="3824" w:hanging="360"/>
      </w:pPr>
      <w:rPr>
        <w:rFonts w:ascii="Symbol" w:hAnsi="Symbol" w:hint="default"/>
      </w:rPr>
    </w:lvl>
    <w:lvl w:ilvl="4" w:tplc="FFFFFFFF" w:tentative="1">
      <w:start w:val="1"/>
      <w:numFmt w:val="bullet"/>
      <w:lvlText w:val="o"/>
      <w:lvlJc w:val="left"/>
      <w:pPr>
        <w:ind w:left="4544" w:hanging="360"/>
      </w:pPr>
      <w:rPr>
        <w:rFonts w:ascii="Courier New" w:hAnsi="Courier New" w:cs="Courier New" w:hint="default"/>
      </w:rPr>
    </w:lvl>
    <w:lvl w:ilvl="5" w:tplc="FFFFFFFF" w:tentative="1">
      <w:start w:val="1"/>
      <w:numFmt w:val="bullet"/>
      <w:lvlText w:val=""/>
      <w:lvlJc w:val="left"/>
      <w:pPr>
        <w:ind w:left="5264" w:hanging="360"/>
      </w:pPr>
      <w:rPr>
        <w:rFonts w:ascii="Wingdings" w:hAnsi="Wingdings" w:hint="default"/>
      </w:rPr>
    </w:lvl>
    <w:lvl w:ilvl="6" w:tplc="FFFFFFFF" w:tentative="1">
      <w:start w:val="1"/>
      <w:numFmt w:val="bullet"/>
      <w:lvlText w:val=""/>
      <w:lvlJc w:val="left"/>
      <w:pPr>
        <w:ind w:left="5984" w:hanging="360"/>
      </w:pPr>
      <w:rPr>
        <w:rFonts w:ascii="Symbol" w:hAnsi="Symbol" w:hint="default"/>
      </w:rPr>
    </w:lvl>
    <w:lvl w:ilvl="7" w:tplc="FFFFFFFF" w:tentative="1">
      <w:start w:val="1"/>
      <w:numFmt w:val="bullet"/>
      <w:lvlText w:val="o"/>
      <w:lvlJc w:val="left"/>
      <w:pPr>
        <w:ind w:left="6704" w:hanging="360"/>
      </w:pPr>
      <w:rPr>
        <w:rFonts w:ascii="Courier New" w:hAnsi="Courier New" w:cs="Courier New" w:hint="default"/>
      </w:rPr>
    </w:lvl>
    <w:lvl w:ilvl="8" w:tplc="FFFFFFFF" w:tentative="1">
      <w:start w:val="1"/>
      <w:numFmt w:val="bullet"/>
      <w:lvlText w:val=""/>
      <w:lvlJc w:val="left"/>
      <w:pPr>
        <w:ind w:left="7424" w:hanging="360"/>
      </w:pPr>
      <w:rPr>
        <w:rFonts w:ascii="Wingdings" w:hAnsi="Wingdings" w:hint="default"/>
      </w:rPr>
    </w:lvl>
  </w:abstractNum>
  <w:abstractNum w:abstractNumId="31" w15:restartNumberingAfterBreak="0">
    <w:nsid w:val="6C9150DE"/>
    <w:multiLevelType w:val="hybridMultilevel"/>
    <w:tmpl w:val="2CA4D9C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2" w15:restartNumberingAfterBreak="0">
    <w:nsid w:val="713E2847"/>
    <w:multiLevelType w:val="hybridMultilevel"/>
    <w:tmpl w:val="C320534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3" w15:restartNumberingAfterBreak="0">
    <w:nsid w:val="73AC5C88"/>
    <w:multiLevelType w:val="hybridMultilevel"/>
    <w:tmpl w:val="7D3A764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4" w15:restartNumberingAfterBreak="0">
    <w:nsid w:val="73D7594F"/>
    <w:multiLevelType w:val="hybridMultilevel"/>
    <w:tmpl w:val="E626C898"/>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5" w15:restartNumberingAfterBreak="0">
    <w:nsid w:val="7818797E"/>
    <w:multiLevelType w:val="hybridMultilevel"/>
    <w:tmpl w:val="50E8611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6" w15:restartNumberingAfterBreak="0">
    <w:nsid w:val="7FA955D8"/>
    <w:multiLevelType w:val="hybridMultilevel"/>
    <w:tmpl w:val="2AA2E85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984430337">
    <w:abstractNumId w:val="18"/>
  </w:num>
  <w:num w:numId="2" w16cid:durableId="1802965681">
    <w:abstractNumId w:val="17"/>
  </w:num>
  <w:num w:numId="3" w16cid:durableId="829372726">
    <w:abstractNumId w:val="19"/>
  </w:num>
  <w:num w:numId="4" w16cid:durableId="989287616">
    <w:abstractNumId w:val="20"/>
  </w:num>
  <w:num w:numId="5" w16cid:durableId="1736470404">
    <w:abstractNumId w:val="22"/>
    <w:lvlOverride w:ilvl="0">
      <w:lvl w:ilvl="0">
        <w:start w:val="1"/>
        <w:numFmt w:val="decimal"/>
        <w:pStyle w:val="Otsikko1"/>
        <w:suff w:val="space"/>
        <w:lvlText w:val="%1"/>
        <w:lvlJc w:val="left"/>
        <w:pPr>
          <w:ind w:left="0" w:firstLine="0"/>
        </w:pPr>
        <w:rPr>
          <w:rFonts w:hint="default"/>
        </w:rPr>
      </w:lvl>
    </w:lvlOverride>
    <w:lvlOverride w:ilvl="1">
      <w:lvl w:ilvl="1">
        <w:start w:val="1"/>
        <w:numFmt w:val="decimal"/>
        <w:pStyle w:val="Otsikko2"/>
        <w:suff w:val="space"/>
        <w:lvlText w:val="%1.%2"/>
        <w:lvlJc w:val="left"/>
        <w:pPr>
          <w:ind w:left="2835" w:firstLine="0"/>
        </w:pPr>
        <w:rPr>
          <w:rFonts w:hint="default"/>
        </w:rPr>
      </w:lvl>
    </w:lvlOverride>
    <w:lvlOverride w:ilvl="2">
      <w:lvl w:ilvl="2">
        <w:start w:val="1"/>
        <w:numFmt w:val="decimal"/>
        <w:pStyle w:val="Otsikko3"/>
        <w:suff w:val="space"/>
        <w:lvlText w:val="%1.%2.%3"/>
        <w:lvlJc w:val="left"/>
        <w:pPr>
          <w:ind w:left="2835" w:firstLine="0"/>
        </w:pPr>
        <w:rPr>
          <w:rFonts w:hint="default"/>
        </w:rPr>
      </w:lvl>
    </w:lvlOverride>
    <w:lvlOverride w:ilvl="3">
      <w:lvl w:ilvl="3">
        <w:start w:val="1"/>
        <w:numFmt w:val="decimal"/>
        <w:pStyle w:val="Otsikko4"/>
        <w:suff w:val="space"/>
        <w:lvlText w:val="%1.%2.%3.%4"/>
        <w:lvlJc w:val="left"/>
        <w:pPr>
          <w:ind w:left="0" w:firstLine="0"/>
        </w:pPr>
        <w:rPr>
          <w:rFonts w:hint="default"/>
        </w:rPr>
      </w:lvl>
    </w:lvlOverride>
    <w:lvlOverride w:ilvl="4">
      <w:lvl w:ilvl="4">
        <w:start w:val="1"/>
        <w:numFmt w:val="decimal"/>
        <w:pStyle w:val="Otsikko5"/>
        <w:suff w:val="space"/>
        <w:lvlText w:val="%1.%2.%3.%4.%5"/>
        <w:lvlJc w:val="left"/>
        <w:pPr>
          <w:ind w:left="0" w:firstLine="0"/>
        </w:pPr>
        <w:rPr>
          <w:rFonts w:hint="default"/>
        </w:rPr>
      </w:lvl>
    </w:lvlOverride>
    <w:lvlOverride w:ilvl="5">
      <w:lvl w:ilvl="5">
        <w:start w:val="1"/>
        <w:numFmt w:val="decimal"/>
        <w:pStyle w:val="Otsikko6"/>
        <w:suff w:val="space"/>
        <w:lvlText w:val="%1.%2.%3.%4.%5.%6"/>
        <w:lvlJc w:val="left"/>
        <w:pPr>
          <w:ind w:left="0" w:firstLine="0"/>
        </w:pPr>
        <w:rPr>
          <w:rFonts w:hint="default"/>
        </w:rPr>
      </w:lvl>
    </w:lvlOverride>
    <w:lvlOverride w:ilvl="6">
      <w:lvl w:ilvl="6">
        <w:start w:val="1"/>
        <w:numFmt w:val="decimal"/>
        <w:pStyle w:val="Otsikko7"/>
        <w:suff w:val="space"/>
        <w:lvlText w:val="%1.%2.%3.%4.%5.%6.%7"/>
        <w:lvlJc w:val="left"/>
        <w:pPr>
          <w:ind w:left="0" w:firstLine="0"/>
        </w:pPr>
        <w:rPr>
          <w:rFonts w:hint="default"/>
        </w:rPr>
      </w:lvl>
    </w:lvlOverride>
    <w:lvlOverride w:ilvl="7">
      <w:lvl w:ilvl="7">
        <w:start w:val="1"/>
        <w:numFmt w:val="decimal"/>
        <w:pStyle w:val="Otsikko8"/>
        <w:suff w:val="space"/>
        <w:lvlText w:val="%1.%2.%3.%4.%5.%6.%7.%8"/>
        <w:lvlJc w:val="left"/>
        <w:pPr>
          <w:ind w:left="0" w:firstLine="0"/>
        </w:pPr>
        <w:rPr>
          <w:rFonts w:hint="default"/>
        </w:rPr>
      </w:lvl>
    </w:lvlOverride>
    <w:lvlOverride w:ilvl="8">
      <w:lvl w:ilvl="8">
        <w:start w:val="1"/>
        <w:numFmt w:val="decimal"/>
        <w:pStyle w:val="Otsikko9"/>
        <w:suff w:val="space"/>
        <w:lvlText w:val="%1.%2.%3.%4.%5.%6.%7.%8.%9"/>
        <w:lvlJc w:val="left"/>
        <w:pPr>
          <w:ind w:left="0" w:firstLine="0"/>
        </w:pPr>
        <w:rPr>
          <w:rFonts w:hint="default"/>
        </w:rPr>
      </w:lvl>
    </w:lvlOverride>
  </w:num>
  <w:num w:numId="6" w16cid:durableId="949320196">
    <w:abstractNumId w:val="8"/>
  </w:num>
  <w:num w:numId="7" w16cid:durableId="1208375301">
    <w:abstractNumId w:val="16"/>
  </w:num>
  <w:num w:numId="8" w16cid:durableId="2018077836">
    <w:abstractNumId w:val="23"/>
  </w:num>
  <w:num w:numId="9" w16cid:durableId="1214150192">
    <w:abstractNumId w:val="7"/>
  </w:num>
  <w:num w:numId="10" w16cid:durableId="858130242">
    <w:abstractNumId w:val="6"/>
  </w:num>
  <w:num w:numId="11" w16cid:durableId="1645699751">
    <w:abstractNumId w:val="5"/>
  </w:num>
  <w:num w:numId="12" w16cid:durableId="1870411450">
    <w:abstractNumId w:val="4"/>
  </w:num>
  <w:num w:numId="13" w16cid:durableId="1031959284">
    <w:abstractNumId w:val="3"/>
  </w:num>
  <w:num w:numId="14" w16cid:durableId="985277911">
    <w:abstractNumId w:val="2"/>
  </w:num>
  <w:num w:numId="15" w16cid:durableId="1864978335">
    <w:abstractNumId w:val="1"/>
  </w:num>
  <w:num w:numId="16" w16cid:durableId="684750199">
    <w:abstractNumId w:val="0"/>
  </w:num>
  <w:num w:numId="17" w16cid:durableId="895240464">
    <w:abstractNumId w:val="31"/>
  </w:num>
  <w:num w:numId="18" w16cid:durableId="1284314510">
    <w:abstractNumId w:val="35"/>
  </w:num>
  <w:num w:numId="19" w16cid:durableId="1658849262">
    <w:abstractNumId w:val="32"/>
  </w:num>
  <w:num w:numId="20" w16cid:durableId="1661300917">
    <w:abstractNumId w:val="33"/>
  </w:num>
  <w:num w:numId="21" w16cid:durableId="392505527">
    <w:abstractNumId w:val="24"/>
  </w:num>
  <w:num w:numId="22" w16cid:durableId="1574269170">
    <w:abstractNumId w:val="34"/>
  </w:num>
  <w:num w:numId="23" w16cid:durableId="1251114870">
    <w:abstractNumId w:val="22"/>
  </w:num>
  <w:num w:numId="24" w16cid:durableId="1639071686">
    <w:abstractNumId w:val="28"/>
  </w:num>
  <w:num w:numId="25" w16cid:durableId="1982806311">
    <w:abstractNumId w:val="14"/>
  </w:num>
  <w:num w:numId="26" w16cid:durableId="1609580626">
    <w:abstractNumId w:val="29"/>
  </w:num>
  <w:num w:numId="27" w16cid:durableId="1803427841">
    <w:abstractNumId w:val="15"/>
  </w:num>
  <w:num w:numId="28" w16cid:durableId="537622543">
    <w:abstractNumId w:val="12"/>
  </w:num>
  <w:num w:numId="29" w16cid:durableId="127480184">
    <w:abstractNumId w:val="10"/>
  </w:num>
  <w:num w:numId="30" w16cid:durableId="1537230314">
    <w:abstractNumId w:val="27"/>
  </w:num>
  <w:num w:numId="31" w16cid:durableId="1998416808">
    <w:abstractNumId w:val="13"/>
  </w:num>
  <w:num w:numId="32" w16cid:durableId="1497837268">
    <w:abstractNumId w:val="11"/>
  </w:num>
  <w:num w:numId="33" w16cid:durableId="1019158587">
    <w:abstractNumId w:val="25"/>
  </w:num>
  <w:num w:numId="34" w16cid:durableId="63918286">
    <w:abstractNumId w:val="9"/>
  </w:num>
  <w:num w:numId="35" w16cid:durableId="1196430957">
    <w:abstractNumId w:val="36"/>
  </w:num>
  <w:num w:numId="36" w16cid:durableId="2121099653">
    <w:abstractNumId w:val="21"/>
  </w:num>
  <w:num w:numId="37" w16cid:durableId="712341283">
    <w:abstractNumId w:val="25"/>
  </w:num>
  <w:num w:numId="38" w16cid:durableId="1266620048">
    <w:abstractNumId w:val="28"/>
  </w:num>
  <w:num w:numId="39" w16cid:durableId="1371492545">
    <w:abstractNumId w:val="22"/>
    <w:lvlOverride w:ilvl="0">
      <w:lvl w:ilvl="0">
        <w:start w:val="1"/>
        <w:numFmt w:val="decimal"/>
        <w:pStyle w:val="Otsikko1"/>
        <w:suff w:val="space"/>
        <w:lvlText w:val="%1"/>
        <w:lvlJc w:val="left"/>
        <w:pPr>
          <w:ind w:left="0" w:firstLine="0"/>
        </w:pPr>
        <w:rPr>
          <w:rFonts w:hint="default"/>
        </w:rPr>
      </w:lvl>
    </w:lvlOverride>
    <w:lvlOverride w:ilvl="1">
      <w:lvl w:ilvl="1">
        <w:start w:val="1"/>
        <w:numFmt w:val="decimal"/>
        <w:pStyle w:val="Otsikko2"/>
        <w:suff w:val="space"/>
        <w:lvlText w:val="%1.%2"/>
        <w:lvlJc w:val="left"/>
        <w:pPr>
          <w:ind w:left="4252" w:firstLine="0"/>
        </w:pPr>
        <w:rPr>
          <w:rFonts w:hint="default"/>
        </w:rPr>
      </w:lvl>
    </w:lvlOverride>
    <w:lvlOverride w:ilvl="2">
      <w:lvl w:ilvl="2">
        <w:start w:val="1"/>
        <w:numFmt w:val="decimal"/>
        <w:pStyle w:val="Otsikko3"/>
        <w:suff w:val="space"/>
        <w:lvlText w:val="%1.%2.%3"/>
        <w:lvlJc w:val="left"/>
        <w:pPr>
          <w:ind w:left="2835" w:firstLine="0"/>
        </w:pPr>
        <w:rPr>
          <w:rFonts w:hint="default"/>
        </w:rPr>
      </w:lvl>
    </w:lvlOverride>
    <w:lvlOverride w:ilvl="3">
      <w:lvl w:ilvl="3">
        <w:start w:val="1"/>
        <w:numFmt w:val="decimal"/>
        <w:pStyle w:val="Otsikko4"/>
        <w:suff w:val="space"/>
        <w:lvlText w:val="%1.%2.%3.%4"/>
        <w:lvlJc w:val="left"/>
        <w:pPr>
          <w:ind w:left="0" w:firstLine="0"/>
        </w:pPr>
        <w:rPr>
          <w:rFonts w:hint="default"/>
        </w:rPr>
      </w:lvl>
    </w:lvlOverride>
    <w:lvlOverride w:ilvl="4">
      <w:lvl w:ilvl="4">
        <w:start w:val="1"/>
        <w:numFmt w:val="decimal"/>
        <w:pStyle w:val="Otsikko5"/>
        <w:suff w:val="space"/>
        <w:lvlText w:val="%1.%2.%3.%4.%5"/>
        <w:lvlJc w:val="left"/>
        <w:pPr>
          <w:ind w:left="0" w:firstLine="0"/>
        </w:pPr>
        <w:rPr>
          <w:rFonts w:hint="default"/>
        </w:rPr>
      </w:lvl>
    </w:lvlOverride>
    <w:lvlOverride w:ilvl="5">
      <w:lvl w:ilvl="5">
        <w:start w:val="1"/>
        <w:numFmt w:val="decimal"/>
        <w:pStyle w:val="Otsikko6"/>
        <w:suff w:val="space"/>
        <w:lvlText w:val="%1.%2.%3.%4.%5.%6"/>
        <w:lvlJc w:val="left"/>
        <w:pPr>
          <w:ind w:left="0" w:firstLine="0"/>
        </w:pPr>
        <w:rPr>
          <w:rFonts w:hint="default"/>
        </w:rPr>
      </w:lvl>
    </w:lvlOverride>
    <w:lvlOverride w:ilvl="6">
      <w:lvl w:ilvl="6">
        <w:start w:val="1"/>
        <w:numFmt w:val="decimal"/>
        <w:pStyle w:val="Otsikko7"/>
        <w:suff w:val="space"/>
        <w:lvlText w:val="%1.%2.%3.%4.%5.%6.%7"/>
        <w:lvlJc w:val="left"/>
        <w:pPr>
          <w:ind w:left="0" w:firstLine="0"/>
        </w:pPr>
        <w:rPr>
          <w:rFonts w:hint="default"/>
        </w:rPr>
      </w:lvl>
    </w:lvlOverride>
    <w:lvlOverride w:ilvl="7">
      <w:lvl w:ilvl="7">
        <w:start w:val="1"/>
        <w:numFmt w:val="decimal"/>
        <w:pStyle w:val="Otsikko8"/>
        <w:suff w:val="space"/>
        <w:lvlText w:val="%1.%2.%3.%4.%5.%6.%7.%8"/>
        <w:lvlJc w:val="left"/>
        <w:pPr>
          <w:ind w:left="0" w:firstLine="0"/>
        </w:pPr>
        <w:rPr>
          <w:rFonts w:hint="default"/>
        </w:rPr>
      </w:lvl>
    </w:lvlOverride>
    <w:lvlOverride w:ilvl="8">
      <w:lvl w:ilvl="8">
        <w:start w:val="1"/>
        <w:numFmt w:val="decimal"/>
        <w:pStyle w:val="Otsikko9"/>
        <w:suff w:val="space"/>
        <w:lvlText w:val="%1.%2.%3.%4.%5.%6.%7.%8.%9"/>
        <w:lvlJc w:val="left"/>
        <w:pPr>
          <w:ind w:left="0" w:firstLine="0"/>
        </w:pPr>
        <w:rPr>
          <w:rFonts w:hint="default"/>
        </w:rPr>
      </w:lvl>
    </w:lvlOverride>
  </w:num>
  <w:num w:numId="40" w16cid:durableId="704215557">
    <w:abstractNumId w:val="30"/>
  </w:num>
  <w:num w:numId="41" w16cid:durableId="2044549379">
    <w:abstractNumId w:val="22"/>
    <w:lvlOverride w:ilvl="0">
      <w:lvl w:ilvl="0">
        <w:start w:val="1"/>
        <w:numFmt w:val="decimal"/>
        <w:pStyle w:val="Otsikko1"/>
        <w:suff w:val="space"/>
        <w:lvlText w:val="%1"/>
        <w:lvlJc w:val="left"/>
        <w:pPr>
          <w:ind w:left="0" w:firstLine="0"/>
        </w:pPr>
        <w:rPr>
          <w:rFonts w:hint="default"/>
        </w:rPr>
      </w:lvl>
    </w:lvlOverride>
    <w:lvlOverride w:ilvl="1">
      <w:lvl w:ilvl="1">
        <w:start w:val="1"/>
        <w:numFmt w:val="decimal"/>
        <w:pStyle w:val="Otsikko2"/>
        <w:suff w:val="space"/>
        <w:lvlText w:val="%1.%2"/>
        <w:lvlJc w:val="left"/>
        <w:pPr>
          <w:ind w:left="851" w:firstLine="0"/>
        </w:pPr>
        <w:rPr>
          <w:rFonts w:hint="default"/>
        </w:rPr>
      </w:lvl>
    </w:lvlOverride>
    <w:lvlOverride w:ilvl="2">
      <w:lvl w:ilvl="2">
        <w:start w:val="1"/>
        <w:numFmt w:val="decimal"/>
        <w:pStyle w:val="Otsikko3"/>
        <w:suff w:val="space"/>
        <w:lvlText w:val="%1.%2.%3"/>
        <w:lvlJc w:val="left"/>
        <w:pPr>
          <w:ind w:left="2835" w:firstLine="0"/>
        </w:pPr>
        <w:rPr>
          <w:rFonts w:hint="default"/>
        </w:rPr>
      </w:lvl>
    </w:lvlOverride>
    <w:lvlOverride w:ilvl="3">
      <w:lvl w:ilvl="3">
        <w:start w:val="1"/>
        <w:numFmt w:val="decimal"/>
        <w:pStyle w:val="Otsikko4"/>
        <w:suff w:val="space"/>
        <w:lvlText w:val="%1.%2.%3.%4"/>
        <w:lvlJc w:val="left"/>
        <w:pPr>
          <w:ind w:left="0" w:firstLine="0"/>
        </w:pPr>
        <w:rPr>
          <w:rFonts w:hint="default"/>
        </w:rPr>
      </w:lvl>
    </w:lvlOverride>
    <w:lvlOverride w:ilvl="4">
      <w:lvl w:ilvl="4">
        <w:start w:val="1"/>
        <w:numFmt w:val="decimal"/>
        <w:pStyle w:val="Otsikko5"/>
        <w:suff w:val="space"/>
        <w:lvlText w:val="%1.%2.%3.%4.%5"/>
        <w:lvlJc w:val="left"/>
        <w:pPr>
          <w:ind w:left="0" w:firstLine="0"/>
        </w:pPr>
        <w:rPr>
          <w:rFonts w:hint="default"/>
        </w:rPr>
      </w:lvl>
    </w:lvlOverride>
    <w:lvlOverride w:ilvl="5">
      <w:lvl w:ilvl="5">
        <w:start w:val="1"/>
        <w:numFmt w:val="decimal"/>
        <w:pStyle w:val="Otsikko6"/>
        <w:suff w:val="space"/>
        <w:lvlText w:val="%1.%2.%3.%4.%5.%6"/>
        <w:lvlJc w:val="left"/>
        <w:pPr>
          <w:ind w:left="0" w:firstLine="0"/>
        </w:pPr>
        <w:rPr>
          <w:rFonts w:hint="default"/>
        </w:rPr>
      </w:lvl>
    </w:lvlOverride>
    <w:lvlOverride w:ilvl="6">
      <w:lvl w:ilvl="6">
        <w:start w:val="1"/>
        <w:numFmt w:val="decimal"/>
        <w:pStyle w:val="Otsikko7"/>
        <w:suff w:val="space"/>
        <w:lvlText w:val="%1.%2.%3.%4.%5.%6.%7"/>
        <w:lvlJc w:val="left"/>
        <w:pPr>
          <w:ind w:left="0" w:firstLine="0"/>
        </w:pPr>
        <w:rPr>
          <w:rFonts w:hint="default"/>
        </w:rPr>
      </w:lvl>
    </w:lvlOverride>
    <w:lvlOverride w:ilvl="7">
      <w:lvl w:ilvl="7">
        <w:start w:val="1"/>
        <w:numFmt w:val="decimal"/>
        <w:pStyle w:val="Otsikko8"/>
        <w:suff w:val="space"/>
        <w:lvlText w:val="%1.%2.%3.%4.%5.%6.%7.%8"/>
        <w:lvlJc w:val="left"/>
        <w:pPr>
          <w:ind w:left="0" w:firstLine="0"/>
        </w:pPr>
        <w:rPr>
          <w:rFonts w:hint="default"/>
        </w:rPr>
      </w:lvl>
    </w:lvlOverride>
    <w:lvlOverride w:ilvl="8">
      <w:lvl w:ilvl="8">
        <w:start w:val="1"/>
        <w:numFmt w:val="decimal"/>
        <w:pStyle w:val="Otsikko9"/>
        <w:suff w:val="space"/>
        <w:lvlText w:val="%1.%2.%3.%4.%5.%6.%7.%8.%9"/>
        <w:lvlJc w:val="left"/>
        <w:pPr>
          <w:ind w:left="0" w:firstLine="0"/>
        </w:pPr>
        <w:rPr>
          <w:rFonts w:hint="default"/>
        </w:rPr>
      </w:lvl>
    </w:lvlOverride>
  </w:num>
  <w:num w:numId="42" w16cid:durableId="1370953972">
    <w:abstractNumId w:val="2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nny Hovi">
    <w15:presenceInfo w15:providerId="AD" w15:userId="S::fanny.hovi@palvelut.energiavirasto.fi::fd8d8e63-acd7-48bc-98af-6f623a02ce8d"/>
  </w15:person>
  <w15:person w15:author="Tarvo Siukola">
    <w15:presenceInfo w15:providerId="AD" w15:userId="S::tarvo.siukola@palvelut.energiavirasto.fi::f7a91555-9c08-4b81-88e9-b85d136a01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2E8"/>
    <w:rsid w:val="00001155"/>
    <w:rsid w:val="00001C0A"/>
    <w:rsid w:val="00001F10"/>
    <w:rsid w:val="000020A7"/>
    <w:rsid w:val="0000340A"/>
    <w:rsid w:val="0000493B"/>
    <w:rsid w:val="00004B2E"/>
    <w:rsid w:val="00004BEC"/>
    <w:rsid w:val="00004C4A"/>
    <w:rsid w:val="000056A5"/>
    <w:rsid w:val="00007828"/>
    <w:rsid w:val="0001012E"/>
    <w:rsid w:val="00010175"/>
    <w:rsid w:val="0001026C"/>
    <w:rsid w:val="000104E3"/>
    <w:rsid w:val="000120D3"/>
    <w:rsid w:val="00012B43"/>
    <w:rsid w:val="00012C05"/>
    <w:rsid w:val="00012DDC"/>
    <w:rsid w:val="0001458C"/>
    <w:rsid w:val="00014DAB"/>
    <w:rsid w:val="000156C9"/>
    <w:rsid w:val="00015B23"/>
    <w:rsid w:val="00015EB3"/>
    <w:rsid w:val="00017B2D"/>
    <w:rsid w:val="00020F76"/>
    <w:rsid w:val="0002100B"/>
    <w:rsid w:val="00021B3D"/>
    <w:rsid w:val="00021D06"/>
    <w:rsid w:val="00022971"/>
    <w:rsid w:val="000245BE"/>
    <w:rsid w:val="000259D2"/>
    <w:rsid w:val="00025D9A"/>
    <w:rsid w:val="00025E7E"/>
    <w:rsid w:val="000329C3"/>
    <w:rsid w:val="00032AFD"/>
    <w:rsid w:val="000332E8"/>
    <w:rsid w:val="00034AD7"/>
    <w:rsid w:val="00034D33"/>
    <w:rsid w:val="00035575"/>
    <w:rsid w:val="000355FE"/>
    <w:rsid w:val="00036E45"/>
    <w:rsid w:val="000419F6"/>
    <w:rsid w:val="0004323A"/>
    <w:rsid w:val="000435AA"/>
    <w:rsid w:val="00044EF6"/>
    <w:rsid w:val="000454B6"/>
    <w:rsid w:val="00046D42"/>
    <w:rsid w:val="0004730E"/>
    <w:rsid w:val="00050503"/>
    <w:rsid w:val="000522E5"/>
    <w:rsid w:val="00052488"/>
    <w:rsid w:val="0005288A"/>
    <w:rsid w:val="00052E39"/>
    <w:rsid w:val="00053E13"/>
    <w:rsid w:val="00054F18"/>
    <w:rsid w:val="000557E9"/>
    <w:rsid w:val="00060BC3"/>
    <w:rsid w:val="00061C61"/>
    <w:rsid w:val="00062889"/>
    <w:rsid w:val="0006299D"/>
    <w:rsid w:val="00062AB1"/>
    <w:rsid w:val="00064947"/>
    <w:rsid w:val="000651AE"/>
    <w:rsid w:val="00070BB9"/>
    <w:rsid w:val="00070DBE"/>
    <w:rsid w:val="00070E8C"/>
    <w:rsid w:val="00070EF3"/>
    <w:rsid w:val="00071096"/>
    <w:rsid w:val="000713BA"/>
    <w:rsid w:val="00071D5D"/>
    <w:rsid w:val="00072F73"/>
    <w:rsid w:val="000737DF"/>
    <w:rsid w:val="00073C4F"/>
    <w:rsid w:val="00075C15"/>
    <w:rsid w:val="000762E5"/>
    <w:rsid w:val="00077107"/>
    <w:rsid w:val="0007713C"/>
    <w:rsid w:val="0007721A"/>
    <w:rsid w:val="00077645"/>
    <w:rsid w:val="0007767B"/>
    <w:rsid w:val="00081501"/>
    <w:rsid w:val="00081A6E"/>
    <w:rsid w:val="000820AA"/>
    <w:rsid w:val="00082228"/>
    <w:rsid w:val="00082E1D"/>
    <w:rsid w:val="000831D0"/>
    <w:rsid w:val="00085271"/>
    <w:rsid w:val="000858B4"/>
    <w:rsid w:val="00086892"/>
    <w:rsid w:val="00087887"/>
    <w:rsid w:val="000907D1"/>
    <w:rsid w:val="000909EC"/>
    <w:rsid w:val="00091A53"/>
    <w:rsid w:val="00091AAE"/>
    <w:rsid w:val="00091B42"/>
    <w:rsid w:val="000920CD"/>
    <w:rsid w:val="000926FD"/>
    <w:rsid w:val="0009304A"/>
    <w:rsid w:val="000932BA"/>
    <w:rsid w:val="00095529"/>
    <w:rsid w:val="00095645"/>
    <w:rsid w:val="00095BFA"/>
    <w:rsid w:val="0009611C"/>
    <w:rsid w:val="000966F8"/>
    <w:rsid w:val="00097284"/>
    <w:rsid w:val="000A0198"/>
    <w:rsid w:val="000A01A7"/>
    <w:rsid w:val="000A28A8"/>
    <w:rsid w:val="000A3CED"/>
    <w:rsid w:val="000A501D"/>
    <w:rsid w:val="000A5CE1"/>
    <w:rsid w:val="000A6F9A"/>
    <w:rsid w:val="000B0538"/>
    <w:rsid w:val="000B1513"/>
    <w:rsid w:val="000B1DB0"/>
    <w:rsid w:val="000B3E85"/>
    <w:rsid w:val="000B4ED9"/>
    <w:rsid w:val="000B4F5F"/>
    <w:rsid w:val="000B5D33"/>
    <w:rsid w:val="000B5D38"/>
    <w:rsid w:val="000B6E93"/>
    <w:rsid w:val="000B7E29"/>
    <w:rsid w:val="000C2FFE"/>
    <w:rsid w:val="000C452E"/>
    <w:rsid w:val="000C4CBF"/>
    <w:rsid w:val="000C550A"/>
    <w:rsid w:val="000C5801"/>
    <w:rsid w:val="000C5E11"/>
    <w:rsid w:val="000C644A"/>
    <w:rsid w:val="000C7557"/>
    <w:rsid w:val="000C7E68"/>
    <w:rsid w:val="000D0C9B"/>
    <w:rsid w:val="000D239F"/>
    <w:rsid w:val="000D2D32"/>
    <w:rsid w:val="000D341B"/>
    <w:rsid w:val="000D4443"/>
    <w:rsid w:val="000D5281"/>
    <w:rsid w:val="000D7435"/>
    <w:rsid w:val="000D7C6C"/>
    <w:rsid w:val="000E083F"/>
    <w:rsid w:val="000E1DDD"/>
    <w:rsid w:val="000E1F0F"/>
    <w:rsid w:val="000E239F"/>
    <w:rsid w:val="000E48A6"/>
    <w:rsid w:val="000E4F99"/>
    <w:rsid w:val="000E563B"/>
    <w:rsid w:val="000E6EBF"/>
    <w:rsid w:val="000E7CCF"/>
    <w:rsid w:val="000F0B46"/>
    <w:rsid w:val="000F0EE0"/>
    <w:rsid w:val="000F0F7F"/>
    <w:rsid w:val="000F1F4B"/>
    <w:rsid w:val="000F2EC4"/>
    <w:rsid w:val="000F4204"/>
    <w:rsid w:val="000F4885"/>
    <w:rsid w:val="000F4E97"/>
    <w:rsid w:val="000F56E7"/>
    <w:rsid w:val="000F5D4E"/>
    <w:rsid w:val="000F6ED8"/>
    <w:rsid w:val="000F7A05"/>
    <w:rsid w:val="001008B2"/>
    <w:rsid w:val="00101150"/>
    <w:rsid w:val="001014D8"/>
    <w:rsid w:val="001019B6"/>
    <w:rsid w:val="00102203"/>
    <w:rsid w:val="001025A0"/>
    <w:rsid w:val="001027F9"/>
    <w:rsid w:val="00102839"/>
    <w:rsid w:val="001028F5"/>
    <w:rsid w:val="00102BF8"/>
    <w:rsid w:val="00104C0E"/>
    <w:rsid w:val="00104F60"/>
    <w:rsid w:val="00106D18"/>
    <w:rsid w:val="00112519"/>
    <w:rsid w:val="00113100"/>
    <w:rsid w:val="00115D3B"/>
    <w:rsid w:val="00117840"/>
    <w:rsid w:val="0012023F"/>
    <w:rsid w:val="00121CFF"/>
    <w:rsid w:val="00122623"/>
    <w:rsid w:val="00123001"/>
    <w:rsid w:val="00123121"/>
    <w:rsid w:val="00123BC4"/>
    <w:rsid w:val="00125149"/>
    <w:rsid w:val="00125C3B"/>
    <w:rsid w:val="00126D46"/>
    <w:rsid w:val="00132EC6"/>
    <w:rsid w:val="00133431"/>
    <w:rsid w:val="0013429C"/>
    <w:rsid w:val="0013479B"/>
    <w:rsid w:val="00135AD5"/>
    <w:rsid w:val="00136C71"/>
    <w:rsid w:val="00137BE0"/>
    <w:rsid w:val="00141914"/>
    <w:rsid w:val="00142810"/>
    <w:rsid w:val="00142C61"/>
    <w:rsid w:val="00144F3B"/>
    <w:rsid w:val="00146201"/>
    <w:rsid w:val="0014733F"/>
    <w:rsid w:val="001474E9"/>
    <w:rsid w:val="00150759"/>
    <w:rsid w:val="001508B9"/>
    <w:rsid w:val="001508DE"/>
    <w:rsid w:val="001515E6"/>
    <w:rsid w:val="00151E36"/>
    <w:rsid w:val="00153C96"/>
    <w:rsid w:val="00153EDD"/>
    <w:rsid w:val="001540D4"/>
    <w:rsid w:val="0015426B"/>
    <w:rsid w:val="001604F6"/>
    <w:rsid w:val="0016148E"/>
    <w:rsid w:val="001618ED"/>
    <w:rsid w:val="00161A9F"/>
    <w:rsid w:val="001643DE"/>
    <w:rsid w:val="001644AF"/>
    <w:rsid w:val="0016557D"/>
    <w:rsid w:val="00166FE3"/>
    <w:rsid w:val="00170718"/>
    <w:rsid w:val="0017097F"/>
    <w:rsid w:val="0017365B"/>
    <w:rsid w:val="00175479"/>
    <w:rsid w:val="001758FC"/>
    <w:rsid w:val="00175C21"/>
    <w:rsid w:val="00175FB7"/>
    <w:rsid w:val="00177780"/>
    <w:rsid w:val="00177EC8"/>
    <w:rsid w:val="00180D39"/>
    <w:rsid w:val="0018168D"/>
    <w:rsid w:val="00186C20"/>
    <w:rsid w:val="00187B6A"/>
    <w:rsid w:val="00191460"/>
    <w:rsid w:val="00193036"/>
    <w:rsid w:val="001943F7"/>
    <w:rsid w:val="0019449F"/>
    <w:rsid w:val="00194EE1"/>
    <w:rsid w:val="0019519F"/>
    <w:rsid w:val="001A03E5"/>
    <w:rsid w:val="001A0966"/>
    <w:rsid w:val="001A0DDB"/>
    <w:rsid w:val="001A2707"/>
    <w:rsid w:val="001A2CEB"/>
    <w:rsid w:val="001A2CF8"/>
    <w:rsid w:val="001A57E7"/>
    <w:rsid w:val="001A59FD"/>
    <w:rsid w:val="001A5CDE"/>
    <w:rsid w:val="001A6E1B"/>
    <w:rsid w:val="001A6E92"/>
    <w:rsid w:val="001A718A"/>
    <w:rsid w:val="001A7317"/>
    <w:rsid w:val="001A7FCD"/>
    <w:rsid w:val="001B028E"/>
    <w:rsid w:val="001B09C2"/>
    <w:rsid w:val="001B18CF"/>
    <w:rsid w:val="001B1A92"/>
    <w:rsid w:val="001B2C70"/>
    <w:rsid w:val="001B33AA"/>
    <w:rsid w:val="001B34D2"/>
    <w:rsid w:val="001B3577"/>
    <w:rsid w:val="001B380E"/>
    <w:rsid w:val="001B4F28"/>
    <w:rsid w:val="001B7089"/>
    <w:rsid w:val="001C0BD8"/>
    <w:rsid w:val="001C1B26"/>
    <w:rsid w:val="001C2E66"/>
    <w:rsid w:val="001C37A5"/>
    <w:rsid w:val="001C5587"/>
    <w:rsid w:val="001C584D"/>
    <w:rsid w:val="001C6D9F"/>
    <w:rsid w:val="001C785A"/>
    <w:rsid w:val="001C7DAC"/>
    <w:rsid w:val="001D10D5"/>
    <w:rsid w:val="001D2375"/>
    <w:rsid w:val="001D4405"/>
    <w:rsid w:val="001D44B4"/>
    <w:rsid w:val="001D61AD"/>
    <w:rsid w:val="001D6665"/>
    <w:rsid w:val="001D6FC0"/>
    <w:rsid w:val="001D7BEE"/>
    <w:rsid w:val="001E0096"/>
    <w:rsid w:val="001E1556"/>
    <w:rsid w:val="001E20CA"/>
    <w:rsid w:val="001E245C"/>
    <w:rsid w:val="001E3005"/>
    <w:rsid w:val="001E3941"/>
    <w:rsid w:val="001E3EAC"/>
    <w:rsid w:val="001E4DAB"/>
    <w:rsid w:val="001E5103"/>
    <w:rsid w:val="001E56ED"/>
    <w:rsid w:val="001E78FA"/>
    <w:rsid w:val="001E7927"/>
    <w:rsid w:val="001F07B9"/>
    <w:rsid w:val="001F0958"/>
    <w:rsid w:val="001F150E"/>
    <w:rsid w:val="001F224A"/>
    <w:rsid w:val="001F39EF"/>
    <w:rsid w:val="001F4DE0"/>
    <w:rsid w:val="001F7553"/>
    <w:rsid w:val="002003E8"/>
    <w:rsid w:val="002008FA"/>
    <w:rsid w:val="00200DA1"/>
    <w:rsid w:val="00200DA2"/>
    <w:rsid w:val="00200DBB"/>
    <w:rsid w:val="0020102D"/>
    <w:rsid w:val="002014F2"/>
    <w:rsid w:val="00202C1D"/>
    <w:rsid w:val="00202DA9"/>
    <w:rsid w:val="00204DC6"/>
    <w:rsid w:val="00204F84"/>
    <w:rsid w:val="00206E5E"/>
    <w:rsid w:val="002074EC"/>
    <w:rsid w:val="00207FB9"/>
    <w:rsid w:val="0021144F"/>
    <w:rsid w:val="002114EC"/>
    <w:rsid w:val="00212326"/>
    <w:rsid w:val="0021249B"/>
    <w:rsid w:val="00213F12"/>
    <w:rsid w:val="002156FA"/>
    <w:rsid w:val="00215AFB"/>
    <w:rsid w:val="00216468"/>
    <w:rsid w:val="00216F52"/>
    <w:rsid w:val="0022198A"/>
    <w:rsid w:val="00221F2A"/>
    <w:rsid w:val="00223BAF"/>
    <w:rsid w:val="002266F0"/>
    <w:rsid w:val="002272D4"/>
    <w:rsid w:val="00227D5D"/>
    <w:rsid w:val="00227E7B"/>
    <w:rsid w:val="002300EB"/>
    <w:rsid w:val="00230E47"/>
    <w:rsid w:val="002329B2"/>
    <w:rsid w:val="00233115"/>
    <w:rsid w:val="00233271"/>
    <w:rsid w:val="002333CD"/>
    <w:rsid w:val="00233A39"/>
    <w:rsid w:val="002364DC"/>
    <w:rsid w:val="00236F8F"/>
    <w:rsid w:val="0024026F"/>
    <w:rsid w:val="0024232A"/>
    <w:rsid w:val="00242574"/>
    <w:rsid w:val="0024264A"/>
    <w:rsid w:val="00243010"/>
    <w:rsid w:val="00244B1C"/>
    <w:rsid w:val="002453CF"/>
    <w:rsid w:val="00245885"/>
    <w:rsid w:val="00247A22"/>
    <w:rsid w:val="00247ACA"/>
    <w:rsid w:val="00247E2B"/>
    <w:rsid w:val="00247E36"/>
    <w:rsid w:val="00250B47"/>
    <w:rsid w:val="00251E52"/>
    <w:rsid w:val="002521BA"/>
    <w:rsid w:val="00252670"/>
    <w:rsid w:val="0025354C"/>
    <w:rsid w:val="00253FDF"/>
    <w:rsid w:val="00255089"/>
    <w:rsid w:val="00255F36"/>
    <w:rsid w:val="00255F74"/>
    <w:rsid w:val="002561EC"/>
    <w:rsid w:val="00256255"/>
    <w:rsid w:val="002574FD"/>
    <w:rsid w:val="0025754B"/>
    <w:rsid w:val="00265352"/>
    <w:rsid w:val="002655BD"/>
    <w:rsid w:val="002659BD"/>
    <w:rsid w:val="0026614C"/>
    <w:rsid w:val="0026644D"/>
    <w:rsid w:val="0027184C"/>
    <w:rsid w:val="002739D7"/>
    <w:rsid w:val="00273A89"/>
    <w:rsid w:val="00274254"/>
    <w:rsid w:val="00275249"/>
    <w:rsid w:val="00276EE5"/>
    <w:rsid w:val="002770AA"/>
    <w:rsid w:val="0027741D"/>
    <w:rsid w:val="00277627"/>
    <w:rsid w:val="00277643"/>
    <w:rsid w:val="00277D9B"/>
    <w:rsid w:val="00277FCC"/>
    <w:rsid w:val="00280671"/>
    <w:rsid w:val="002846CA"/>
    <w:rsid w:val="00285552"/>
    <w:rsid w:val="00286169"/>
    <w:rsid w:val="00286DBE"/>
    <w:rsid w:val="0028788E"/>
    <w:rsid w:val="00290528"/>
    <w:rsid w:val="00291152"/>
    <w:rsid w:val="00292A67"/>
    <w:rsid w:val="00292D4F"/>
    <w:rsid w:val="00293FAF"/>
    <w:rsid w:val="00295627"/>
    <w:rsid w:val="00296AC7"/>
    <w:rsid w:val="00296ECC"/>
    <w:rsid w:val="002A020E"/>
    <w:rsid w:val="002A4942"/>
    <w:rsid w:val="002A4F1D"/>
    <w:rsid w:val="002A56E8"/>
    <w:rsid w:val="002A5915"/>
    <w:rsid w:val="002A5B07"/>
    <w:rsid w:val="002A762C"/>
    <w:rsid w:val="002A7E7A"/>
    <w:rsid w:val="002B1BA4"/>
    <w:rsid w:val="002B24B1"/>
    <w:rsid w:val="002B3CEC"/>
    <w:rsid w:val="002B3FE7"/>
    <w:rsid w:val="002B5AA7"/>
    <w:rsid w:val="002B5BF6"/>
    <w:rsid w:val="002B632E"/>
    <w:rsid w:val="002B63AE"/>
    <w:rsid w:val="002B69EA"/>
    <w:rsid w:val="002B7EAE"/>
    <w:rsid w:val="002C1462"/>
    <w:rsid w:val="002C14E1"/>
    <w:rsid w:val="002C3E71"/>
    <w:rsid w:val="002C5C9E"/>
    <w:rsid w:val="002C6395"/>
    <w:rsid w:val="002C6F99"/>
    <w:rsid w:val="002C70D7"/>
    <w:rsid w:val="002D0041"/>
    <w:rsid w:val="002D0C9D"/>
    <w:rsid w:val="002D1828"/>
    <w:rsid w:val="002D403E"/>
    <w:rsid w:val="002D4F2A"/>
    <w:rsid w:val="002D53E1"/>
    <w:rsid w:val="002D7564"/>
    <w:rsid w:val="002D7747"/>
    <w:rsid w:val="002E099A"/>
    <w:rsid w:val="002E169A"/>
    <w:rsid w:val="002E3779"/>
    <w:rsid w:val="002E436D"/>
    <w:rsid w:val="002E62CE"/>
    <w:rsid w:val="002E62D4"/>
    <w:rsid w:val="002E6DDC"/>
    <w:rsid w:val="002E74B9"/>
    <w:rsid w:val="002F009A"/>
    <w:rsid w:val="002F0E38"/>
    <w:rsid w:val="002F40BF"/>
    <w:rsid w:val="002F48C9"/>
    <w:rsid w:val="002F4AC7"/>
    <w:rsid w:val="002F58F9"/>
    <w:rsid w:val="002F6E95"/>
    <w:rsid w:val="002F7C83"/>
    <w:rsid w:val="00300E75"/>
    <w:rsid w:val="00300F6E"/>
    <w:rsid w:val="00302D38"/>
    <w:rsid w:val="00302D82"/>
    <w:rsid w:val="00304104"/>
    <w:rsid w:val="00304F68"/>
    <w:rsid w:val="003116EB"/>
    <w:rsid w:val="0031233C"/>
    <w:rsid w:val="00312C60"/>
    <w:rsid w:val="00313107"/>
    <w:rsid w:val="0031379D"/>
    <w:rsid w:val="0031414E"/>
    <w:rsid w:val="0031422D"/>
    <w:rsid w:val="003150EF"/>
    <w:rsid w:val="0031568B"/>
    <w:rsid w:val="003157B0"/>
    <w:rsid w:val="00315A7A"/>
    <w:rsid w:val="00316CB2"/>
    <w:rsid w:val="003173E0"/>
    <w:rsid w:val="003176CA"/>
    <w:rsid w:val="0032022C"/>
    <w:rsid w:val="0032073E"/>
    <w:rsid w:val="003217B0"/>
    <w:rsid w:val="00322C06"/>
    <w:rsid w:val="00323C84"/>
    <w:rsid w:val="0032548A"/>
    <w:rsid w:val="00325978"/>
    <w:rsid w:val="00325B25"/>
    <w:rsid w:val="00325FC6"/>
    <w:rsid w:val="003263F8"/>
    <w:rsid w:val="0032656D"/>
    <w:rsid w:val="00327DB6"/>
    <w:rsid w:val="00330161"/>
    <w:rsid w:val="00330535"/>
    <w:rsid w:val="0033142F"/>
    <w:rsid w:val="00332791"/>
    <w:rsid w:val="003333A8"/>
    <w:rsid w:val="00334451"/>
    <w:rsid w:val="00334811"/>
    <w:rsid w:val="003359E4"/>
    <w:rsid w:val="00336B8C"/>
    <w:rsid w:val="003378BF"/>
    <w:rsid w:val="00340FE4"/>
    <w:rsid w:val="00341E19"/>
    <w:rsid w:val="00344168"/>
    <w:rsid w:val="00346167"/>
    <w:rsid w:val="00352675"/>
    <w:rsid w:val="00352934"/>
    <w:rsid w:val="00353098"/>
    <w:rsid w:val="00353158"/>
    <w:rsid w:val="00353398"/>
    <w:rsid w:val="003536B3"/>
    <w:rsid w:val="0035456E"/>
    <w:rsid w:val="00354AE6"/>
    <w:rsid w:val="00354B39"/>
    <w:rsid w:val="00354C29"/>
    <w:rsid w:val="00355373"/>
    <w:rsid w:val="00355ECD"/>
    <w:rsid w:val="00356120"/>
    <w:rsid w:val="00356AAA"/>
    <w:rsid w:val="00356B23"/>
    <w:rsid w:val="00356E7C"/>
    <w:rsid w:val="0035728D"/>
    <w:rsid w:val="00357BF9"/>
    <w:rsid w:val="00360261"/>
    <w:rsid w:val="00360FBC"/>
    <w:rsid w:val="00363D56"/>
    <w:rsid w:val="00364186"/>
    <w:rsid w:val="0036468A"/>
    <w:rsid w:val="00364A38"/>
    <w:rsid w:val="00366444"/>
    <w:rsid w:val="00367A9D"/>
    <w:rsid w:val="00371C3F"/>
    <w:rsid w:val="00371CEF"/>
    <w:rsid w:val="00371D9A"/>
    <w:rsid w:val="00373D11"/>
    <w:rsid w:val="0037653E"/>
    <w:rsid w:val="00376C72"/>
    <w:rsid w:val="0037763C"/>
    <w:rsid w:val="00380778"/>
    <w:rsid w:val="00380F3E"/>
    <w:rsid w:val="00381837"/>
    <w:rsid w:val="003819AB"/>
    <w:rsid w:val="003830B9"/>
    <w:rsid w:val="00383853"/>
    <w:rsid w:val="0038586B"/>
    <w:rsid w:val="0038787C"/>
    <w:rsid w:val="00387A59"/>
    <w:rsid w:val="00390D09"/>
    <w:rsid w:val="00391017"/>
    <w:rsid w:val="00391D1C"/>
    <w:rsid w:val="0039207F"/>
    <w:rsid w:val="00394122"/>
    <w:rsid w:val="00395A5A"/>
    <w:rsid w:val="0039726D"/>
    <w:rsid w:val="0039775E"/>
    <w:rsid w:val="00397B5B"/>
    <w:rsid w:val="003A2939"/>
    <w:rsid w:val="003A40C7"/>
    <w:rsid w:val="003A58F1"/>
    <w:rsid w:val="003A6745"/>
    <w:rsid w:val="003A7539"/>
    <w:rsid w:val="003A799E"/>
    <w:rsid w:val="003A79BD"/>
    <w:rsid w:val="003B0FCF"/>
    <w:rsid w:val="003B13C9"/>
    <w:rsid w:val="003B1CAA"/>
    <w:rsid w:val="003B27C1"/>
    <w:rsid w:val="003B4D84"/>
    <w:rsid w:val="003B55EB"/>
    <w:rsid w:val="003B642A"/>
    <w:rsid w:val="003B7B59"/>
    <w:rsid w:val="003C1B7B"/>
    <w:rsid w:val="003C1B9D"/>
    <w:rsid w:val="003C25C6"/>
    <w:rsid w:val="003C2633"/>
    <w:rsid w:val="003C27B6"/>
    <w:rsid w:val="003C3786"/>
    <w:rsid w:val="003C4C15"/>
    <w:rsid w:val="003C4E73"/>
    <w:rsid w:val="003C4E9A"/>
    <w:rsid w:val="003C4FDE"/>
    <w:rsid w:val="003C6A1D"/>
    <w:rsid w:val="003C6C26"/>
    <w:rsid w:val="003D102B"/>
    <w:rsid w:val="003D195E"/>
    <w:rsid w:val="003D2CE0"/>
    <w:rsid w:val="003D473E"/>
    <w:rsid w:val="003D4E2F"/>
    <w:rsid w:val="003D70E7"/>
    <w:rsid w:val="003E0AF0"/>
    <w:rsid w:val="003E31B6"/>
    <w:rsid w:val="003E3AE0"/>
    <w:rsid w:val="003E4FEB"/>
    <w:rsid w:val="003E6533"/>
    <w:rsid w:val="003F037C"/>
    <w:rsid w:val="003F232F"/>
    <w:rsid w:val="003F2726"/>
    <w:rsid w:val="003F2F55"/>
    <w:rsid w:val="003F38D8"/>
    <w:rsid w:val="003F4010"/>
    <w:rsid w:val="003F4552"/>
    <w:rsid w:val="003F5B71"/>
    <w:rsid w:val="003F760E"/>
    <w:rsid w:val="003F77F1"/>
    <w:rsid w:val="004005C2"/>
    <w:rsid w:val="00401E28"/>
    <w:rsid w:val="004032B7"/>
    <w:rsid w:val="00405C88"/>
    <w:rsid w:val="00407136"/>
    <w:rsid w:val="00410617"/>
    <w:rsid w:val="004133B5"/>
    <w:rsid w:val="00415D98"/>
    <w:rsid w:val="00415DBA"/>
    <w:rsid w:val="004177C9"/>
    <w:rsid w:val="00420DB6"/>
    <w:rsid w:val="00420E42"/>
    <w:rsid w:val="00422600"/>
    <w:rsid w:val="004232B4"/>
    <w:rsid w:val="00423351"/>
    <w:rsid w:val="004246AC"/>
    <w:rsid w:val="00424D29"/>
    <w:rsid w:val="00425F9B"/>
    <w:rsid w:val="00426575"/>
    <w:rsid w:val="004266F0"/>
    <w:rsid w:val="00426BFA"/>
    <w:rsid w:val="00431C52"/>
    <w:rsid w:val="004324FF"/>
    <w:rsid w:val="004335DE"/>
    <w:rsid w:val="004338B6"/>
    <w:rsid w:val="004338F9"/>
    <w:rsid w:val="00433E2F"/>
    <w:rsid w:val="004350E9"/>
    <w:rsid w:val="004358C6"/>
    <w:rsid w:val="00435BAE"/>
    <w:rsid w:val="00437A6B"/>
    <w:rsid w:val="00437BE1"/>
    <w:rsid w:val="00437FF3"/>
    <w:rsid w:val="00440EC1"/>
    <w:rsid w:val="00440FF1"/>
    <w:rsid w:val="004412BC"/>
    <w:rsid w:val="00443114"/>
    <w:rsid w:val="00445B50"/>
    <w:rsid w:val="00446A44"/>
    <w:rsid w:val="0044789F"/>
    <w:rsid w:val="004500EF"/>
    <w:rsid w:val="0045047B"/>
    <w:rsid w:val="00450B22"/>
    <w:rsid w:val="00450C5B"/>
    <w:rsid w:val="0045325B"/>
    <w:rsid w:val="00453364"/>
    <w:rsid w:val="00453F35"/>
    <w:rsid w:val="004547A1"/>
    <w:rsid w:val="00455321"/>
    <w:rsid w:val="004558DC"/>
    <w:rsid w:val="00455BC7"/>
    <w:rsid w:val="00456D1B"/>
    <w:rsid w:val="004575F2"/>
    <w:rsid w:val="004608E2"/>
    <w:rsid w:val="00460901"/>
    <w:rsid w:val="00460EFF"/>
    <w:rsid w:val="00461016"/>
    <w:rsid w:val="0046103D"/>
    <w:rsid w:val="00461F04"/>
    <w:rsid w:val="004639A8"/>
    <w:rsid w:val="00464369"/>
    <w:rsid w:val="00465E63"/>
    <w:rsid w:val="00466A55"/>
    <w:rsid w:val="00473187"/>
    <w:rsid w:val="00473A5F"/>
    <w:rsid w:val="00473B90"/>
    <w:rsid w:val="00473DFC"/>
    <w:rsid w:val="00474BB1"/>
    <w:rsid w:val="00475A57"/>
    <w:rsid w:val="0047694C"/>
    <w:rsid w:val="00480A9C"/>
    <w:rsid w:val="00480B6A"/>
    <w:rsid w:val="00484891"/>
    <w:rsid w:val="00486139"/>
    <w:rsid w:val="0048669C"/>
    <w:rsid w:val="0048788A"/>
    <w:rsid w:val="004904BD"/>
    <w:rsid w:val="0049087D"/>
    <w:rsid w:val="00491FCB"/>
    <w:rsid w:val="00491FF8"/>
    <w:rsid w:val="004929B4"/>
    <w:rsid w:val="004934CB"/>
    <w:rsid w:val="00493677"/>
    <w:rsid w:val="0049408F"/>
    <w:rsid w:val="0049412E"/>
    <w:rsid w:val="00494648"/>
    <w:rsid w:val="0049554A"/>
    <w:rsid w:val="004958B6"/>
    <w:rsid w:val="00495E23"/>
    <w:rsid w:val="004961AF"/>
    <w:rsid w:val="004968EE"/>
    <w:rsid w:val="004A2669"/>
    <w:rsid w:val="004A2AB6"/>
    <w:rsid w:val="004A410B"/>
    <w:rsid w:val="004A47A0"/>
    <w:rsid w:val="004A61C0"/>
    <w:rsid w:val="004A6370"/>
    <w:rsid w:val="004A685E"/>
    <w:rsid w:val="004A7A38"/>
    <w:rsid w:val="004B2D57"/>
    <w:rsid w:val="004B5D45"/>
    <w:rsid w:val="004B5FB3"/>
    <w:rsid w:val="004C0C92"/>
    <w:rsid w:val="004C12D1"/>
    <w:rsid w:val="004C1AD3"/>
    <w:rsid w:val="004C271A"/>
    <w:rsid w:val="004C2EFF"/>
    <w:rsid w:val="004C383C"/>
    <w:rsid w:val="004C3C16"/>
    <w:rsid w:val="004C44AB"/>
    <w:rsid w:val="004C45D1"/>
    <w:rsid w:val="004C4DDE"/>
    <w:rsid w:val="004C4F43"/>
    <w:rsid w:val="004C5224"/>
    <w:rsid w:val="004C6CF9"/>
    <w:rsid w:val="004C7263"/>
    <w:rsid w:val="004D02F3"/>
    <w:rsid w:val="004D0510"/>
    <w:rsid w:val="004D08B7"/>
    <w:rsid w:val="004D0E1C"/>
    <w:rsid w:val="004D1767"/>
    <w:rsid w:val="004D2120"/>
    <w:rsid w:val="004D43AB"/>
    <w:rsid w:val="004D4675"/>
    <w:rsid w:val="004D46A1"/>
    <w:rsid w:val="004D4C63"/>
    <w:rsid w:val="004D4D81"/>
    <w:rsid w:val="004D4FD9"/>
    <w:rsid w:val="004D51B7"/>
    <w:rsid w:val="004D65F2"/>
    <w:rsid w:val="004D7E2B"/>
    <w:rsid w:val="004E032F"/>
    <w:rsid w:val="004E1DBF"/>
    <w:rsid w:val="004E229F"/>
    <w:rsid w:val="004E2FEE"/>
    <w:rsid w:val="004E3454"/>
    <w:rsid w:val="004E358E"/>
    <w:rsid w:val="004E4E1B"/>
    <w:rsid w:val="004E533A"/>
    <w:rsid w:val="004E70E0"/>
    <w:rsid w:val="004E7C3E"/>
    <w:rsid w:val="004F05B7"/>
    <w:rsid w:val="004F09BD"/>
    <w:rsid w:val="004F1B0B"/>
    <w:rsid w:val="004F373D"/>
    <w:rsid w:val="004F3BE0"/>
    <w:rsid w:val="004F3F4D"/>
    <w:rsid w:val="004F5DD1"/>
    <w:rsid w:val="004F65D6"/>
    <w:rsid w:val="004F7543"/>
    <w:rsid w:val="004F7D04"/>
    <w:rsid w:val="0050032A"/>
    <w:rsid w:val="005015AB"/>
    <w:rsid w:val="0050585C"/>
    <w:rsid w:val="00505923"/>
    <w:rsid w:val="00507A93"/>
    <w:rsid w:val="00510DD7"/>
    <w:rsid w:val="0051159F"/>
    <w:rsid w:val="00511930"/>
    <w:rsid w:val="00513090"/>
    <w:rsid w:val="005138F4"/>
    <w:rsid w:val="00513979"/>
    <w:rsid w:val="00513B01"/>
    <w:rsid w:val="00514962"/>
    <w:rsid w:val="00514AF0"/>
    <w:rsid w:val="00514E3C"/>
    <w:rsid w:val="00515E02"/>
    <w:rsid w:val="005163CA"/>
    <w:rsid w:val="0051662F"/>
    <w:rsid w:val="00516781"/>
    <w:rsid w:val="00516C17"/>
    <w:rsid w:val="00517341"/>
    <w:rsid w:val="00520E8A"/>
    <w:rsid w:val="00520F91"/>
    <w:rsid w:val="0052177C"/>
    <w:rsid w:val="0052233C"/>
    <w:rsid w:val="00522520"/>
    <w:rsid w:val="0052273F"/>
    <w:rsid w:val="00522FCF"/>
    <w:rsid w:val="005237A5"/>
    <w:rsid w:val="0052388B"/>
    <w:rsid w:val="005254F5"/>
    <w:rsid w:val="00526096"/>
    <w:rsid w:val="00530FCA"/>
    <w:rsid w:val="00532237"/>
    <w:rsid w:val="0053235C"/>
    <w:rsid w:val="00533795"/>
    <w:rsid w:val="00535D66"/>
    <w:rsid w:val="0053644B"/>
    <w:rsid w:val="0053747D"/>
    <w:rsid w:val="0053753B"/>
    <w:rsid w:val="005406CE"/>
    <w:rsid w:val="005417E8"/>
    <w:rsid w:val="00543621"/>
    <w:rsid w:val="00544396"/>
    <w:rsid w:val="00544CEE"/>
    <w:rsid w:val="005453C7"/>
    <w:rsid w:val="00547AA7"/>
    <w:rsid w:val="005502ED"/>
    <w:rsid w:val="00550D77"/>
    <w:rsid w:val="00550E89"/>
    <w:rsid w:val="00551942"/>
    <w:rsid w:val="00551B34"/>
    <w:rsid w:val="00553CB1"/>
    <w:rsid w:val="005540DB"/>
    <w:rsid w:val="005544A8"/>
    <w:rsid w:val="00555E1E"/>
    <w:rsid w:val="00557C26"/>
    <w:rsid w:val="0056055F"/>
    <w:rsid w:val="00561786"/>
    <w:rsid w:val="00561958"/>
    <w:rsid w:val="00563DBA"/>
    <w:rsid w:val="00564A7F"/>
    <w:rsid w:val="00565B2F"/>
    <w:rsid w:val="0057116B"/>
    <w:rsid w:val="00571426"/>
    <w:rsid w:val="00571ED8"/>
    <w:rsid w:val="0057352D"/>
    <w:rsid w:val="00573AEC"/>
    <w:rsid w:val="005749BD"/>
    <w:rsid w:val="00575398"/>
    <w:rsid w:val="00577D65"/>
    <w:rsid w:val="005838B3"/>
    <w:rsid w:val="005844B8"/>
    <w:rsid w:val="00586A2E"/>
    <w:rsid w:val="00587FEE"/>
    <w:rsid w:val="005903AE"/>
    <w:rsid w:val="00592C5C"/>
    <w:rsid w:val="0059338B"/>
    <w:rsid w:val="005939FA"/>
    <w:rsid w:val="00593E78"/>
    <w:rsid w:val="00594D7C"/>
    <w:rsid w:val="0059631C"/>
    <w:rsid w:val="0059640C"/>
    <w:rsid w:val="005966E8"/>
    <w:rsid w:val="005970DA"/>
    <w:rsid w:val="00597348"/>
    <w:rsid w:val="00597FBF"/>
    <w:rsid w:val="005A0260"/>
    <w:rsid w:val="005A049C"/>
    <w:rsid w:val="005A1322"/>
    <w:rsid w:val="005A1C4E"/>
    <w:rsid w:val="005A3086"/>
    <w:rsid w:val="005A4C3E"/>
    <w:rsid w:val="005A642E"/>
    <w:rsid w:val="005A6A4C"/>
    <w:rsid w:val="005A6CB3"/>
    <w:rsid w:val="005A746B"/>
    <w:rsid w:val="005A7653"/>
    <w:rsid w:val="005A79B9"/>
    <w:rsid w:val="005B091B"/>
    <w:rsid w:val="005B3031"/>
    <w:rsid w:val="005B316E"/>
    <w:rsid w:val="005B342D"/>
    <w:rsid w:val="005B349E"/>
    <w:rsid w:val="005B3B6D"/>
    <w:rsid w:val="005B3F97"/>
    <w:rsid w:val="005B43CE"/>
    <w:rsid w:val="005B4BA4"/>
    <w:rsid w:val="005B5173"/>
    <w:rsid w:val="005B5658"/>
    <w:rsid w:val="005B5EE0"/>
    <w:rsid w:val="005C0FAE"/>
    <w:rsid w:val="005C160F"/>
    <w:rsid w:val="005C2D61"/>
    <w:rsid w:val="005C345A"/>
    <w:rsid w:val="005C3DE2"/>
    <w:rsid w:val="005C4B5E"/>
    <w:rsid w:val="005C4C6C"/>
    <w:rsid w:val="005C5F25"/>
    <w:rsid w:val="005C668C"/>
    <w:rsid w:val="005C6AFB"/>
    <w:rsid w:val="005C7130"/>
    <w:rsid w:val="005D0495"/>
    <w:rsid w:val="005D0AEF"/>
    <w:rsid w:val="005D0F38"/>
    <w:rsid w:val="005D28BF"/>
    <w:rsid w:val="005D2C61"/>
    <w:rsid w:val="005D2F44"/>
    <w:rsid w:val="005D3807"/>
    <w:rsid w:val="005D3D4B"/>
    <w:rsid w:val="005D5EAA"/>
    <w:rsid w:val="005D7340"/>
    <w:rsid w:val="005D7B77"/>
    <w:rsid w:val="005E12C0"/>
    <w:rsid w:val="005E25A3"/>
    <w:rsid w:val="005E3049"/>
    <w:rsid w:val="005E4854"/>
    <w:rsid w:val="005E5D51"/>
    <w:rsid w:val="005E65EE"/>
    <w:rsid w:val="005E6A1A"/>
    <w:rsid w:val="005E6D65"/>
    <w:rsid w:val="005E7F13"/>
    <w:rsid w:val="005F0B06"/>
    <w:rsid w:val="005F287C"/>
    <w:rsid w:val="005F4C38"/>
    <w:rsid w:val="005F56C6"/>
    <w:rsid w:val="005F61A8"/>
    <w:rsid w:val="005F6E45"/>
    <w:rsid w:val="005F7E34"/>
    <w:rsid w:val="005F7F12"/>
    <w:rsid w:val="00601035"/>
    <w:rsid w:val="006016A3"/>
    <w:rsid w:val="00601AE2"/>
    <w:rsid w:val="00601C52"/>
    <w:rsid w:val="00601DD0"/>
    <w:rsid w:val="00602FE2"/>
    <w:rsid w:val="00603130"/>
    <w:rsid w:val="00604E9E"/>
    <w:rsid w:val="006053C1"/>
    <w:rsid w:val="00605977"/>
    <w:rsid w:val="006059DF"/>
    <w:rsid w:val="00607C23"/>
    <w:rsid w:val="00610031"/>
    <w:rsid w:val="0061063E"/>
    <w:rsid w:val="00611EA2"/>
    <w:rsid w:val="006132B1"/>
    <w:rsid w:val="00613C00"/>
    <w:rsid w:val="006159C8"/>
    <w:rsid w:val="00615B41"/>
    <w:rsid w:val="00616902"/>
    <w:rsid w:val="00616F84"/>
    <w:rsid w:val="00616F99"/>
    <w:rsid w:val="00617F92"/>
    <w:rsid w:val="00621CBA"/>
    <w:rsid w:val="00621E12"/>
    <w:rsid w:val="00621EC1"/>
    <w:rsid w:val="006225E8"/>
    <w:rsid w:val="00623912"/>
    <w:rsid w:val="00625458"/>
    <w:rsid w:val="0063010A"/>
    <w:rsid w:val="00630B78"/>
    <w:rsid w:val="00630B9E"/>
    <w:rsid w:val="0063124A"/>
    <w:rsid w:val="0063438B"/>
    <w:rsid w:val="00634520"/>
    <w:rsid w:val="006349CC"/>
    <w:rsid w:val="00634F26"/>
    <w:rsid w:val="00635FD7"/>
    <w:rsid w:val="006362C5"/>
    <w:rsid w:val="00640AC4"/>
    <w:rsid w:val="00641430"/>
    <w:rsid w:val="00641846"/>
    <w:rsid w:val="0064364C"/>
    <w:rsid w:val="00643A56"/>
    <w:rsid w:val="00644E43"/>
    <w:rsid w:val="00645D72"/>
    <w:rsid w:val="00646532"/>
    <w:rsid w:val="00646FD7"/>
    <w:rsid w:val="006474B5"/>
    <w:rsid w:val="00650B14"/>
    <w:rsid w:val="0065122D"/>
    <w:rsid w:val="00651D83"/>
    <w:rsid w:val="00651E0A"/>
    <w:rsid w:val="00652512"/>
    <w:rsid w:val="006528ED"/>
    <w:rsid w:val="006529F7"/>
    <w:rsid w:val="006536AD"/>
    <w:rsid w:val="006539D8"/>
    <w:rsid w:val="00653B8F"/>
    <w:rsid w:val="00653C24"/>
    <w:rsid w:val="00653D12"/>
    <w:rsid w:val="00654CA7"/>
    <w:rsid w:val="00655BE4"/>
    <w:rsid w:val="00655C9B"/>
    <w:rsid w:val="0065653E"/>
    <w:rsid w:val="006568EF"/>
    <w:rsid w:val="00656AD0"/>
    <w:rsid w:val="00657B86"/>
    <w:rsid w:val="006622E0"/>
    <w:rsid w:val="006649CC"/>
    <w:rsid w:val="006650B2"/>
    <w:rsid w:val="006718B6"/>
    <w:rsid w:val="00671C35"/>
    <w:rsid w:val="00671CCA"/>
    <w:rsid w:val="00673981"/>
    <w:rsid w:val="00673DA6"/>
    <w:rsid w:val="00674E17"/>
    <w:rsid w:val="00677A94"/>
    <w:rsid w:val="00680DFC"/>
    <w:rsid w:val="00680EFD"/>
    <w:rsid w:val="006839B3"/>
    <w:rsid w:val="00684797"/>
    <w:rsid w:val="00685B3E"/>
    <w:rsid w:val="0068723B"/>
    <w:rsid w:val="00687A89"/>
    <w:rsid w:val="00687ECA"/>
    <w:rsid w:val="006907CB"/>
    <w:rsid w:val="00690AEC"/>
    <w:rsid w:val="00690FE4"/>
    <w:rsid w:val="0069167F"/>
    <w:rsid w:val="00691744"/>
    <w:rsid w:val="00691F1D"/>
    <w:rsid w:val="0069271D"/>
    <w:rsid w:val="00693265"/>
    <w:rsid w:val="00694915"/>
    <w:rsid w:val="00695857"/>
    <w:rsid w:val="00696905"/>
    <w:rsid w:val="006A0C7A"/>
    <w:rsid w:val="006A0FD3"/>
    <w:rsid w:val="006A16F9"/>
    <w:rsid w:val="006A231C"/>
    <w:rsid w:val="006A329E"/>
    <w:rsid w:val="006A3DF3"/>
    <w:rsid w:val="006A4273"/>
    <w:rsid w:val="006A43D9"/>
    <w:rsid w:val="006A4A6B"/>
    <w:rsid w:val="006A53DC"/>
    <w:rsid w:val="006A5824"/>
    <w:rsid w:val="006A5C35"/>
    <w:rsid w:val="006A5DDC"/>
    <w:rsid w:val="006B1BD2"/>
    <w:rsid w:val="006B3B84"/>
    <w:rsid w:val="006B5544"/>
    <w:rsid w:val="006B63CF"/>
    <w:rsid w:val="006B678E"/>
    <w:rsid w:val="006B6BCE"/>
    <w:rsid w:val="006B7533"/>
    <w:rsid w:val="006C05C3"/>
    <w:rsid w:val="006C192E"/>
    <w:rsid w:val="006C1DA1"/>
    <w:rsid w:val="006C22A1"/>
    <w:rsid w:val="006C27B5"/>
    <w:rsid w:val="006C3D09"/>
    <w:rsid w:val="006C4D6C"/>
    <w:rsid w:val="006C4DB5"/>
    <w:rsid w:val="006C734A"/>
    <w:rsid w:val="006C7935"/>
    <w:rsid w:val="006D0A2F"/>
    <w:rsid w:val="006D2488"/>
    <w:rsid w:val="006D2E43"/>
    <w:rsid w:val="006D3249"/>
    <w:rsid w:val="006D3A56"/>
    <w:rsid w:val="006D3BFE"/>
    <w:rsid w:val="006D4F22"/>
    <w:rsid w:val="006D58A2"/>
    <w:rsid w:val="006D63A2"/>
    <w:rsid w:val="006D7A90"/>
    <w:rsid w:val="006D7B86"/>
    <w:rsid w:val="006D7E68"/>
    <w:rsid w:val="006E0617"/>
    <w:rsid w:val="006E0677"/>
    <w:rsid w:val="006E097D"/>
    <w:rsid w:val="006E09DC"/>
    <w:rsid w:val="006E0F5E"/>
    <w:rsid w:val="006E1771"/>
    <w:rsid w:val="006E19D3"/>
    <w:rsid w:val="006E35C5"/>
    <w:rsid w:val="006E704E"/>
    <w:rsid w:val="006E71A3"/>
    <w:rsid w:val="006E79FA"/>
    <w:rsid w:val="006E7A84"/>
    <w:rsid w:val="006F128B"/>
    <w:rsid w:val="006F16E8"/>
    <w:rsid w:val="006F2629"/>
    <w:rsid w:val="006F284A"/>
    <w:rsid w:val="006F490A"/>
    <w:rsid w:val="006F6A9C"/>
    <w:rsid w:val="006F6E67"/>
    <w:rsid w:val="006F75D9"/>
    <w:rsid w:val="00701048"/>
    <w:rsid w:val="00701387"/>
    <w:rsid w:val="00701E8A"/>
    <w:rsid w:val="0070207E"/>
    <w:rsid w:val="00702C14"/>
    <w:rsid w:val="00702C84"/>
    <w:rsid w:val="00703806"/>
    <w:rsid w:val="00704485"/>
    <w:rsid w:val="00707B05"/>
    <w:rsid w:val="00710722"/>
    <w:rsid w:val="007115E1"/>
    <w:rsid w:val="0071383E"/>
    <w:rsid w:val="00713963"/>
    <w:rsid w:val="00713FE9"/>
    <w:rsid w:val="0071445D"/>
    <w:rsid w:val="00716926"/>
    <w:rsid w:val="00716C6B"/>
    <w:rsid w:val="007175C0"/>
    <w:rsid w:val="0072051B"/>
    <w:rsid w:val="00722047"/>
    <w:rsid w:val="00722C90"/>
    <w:rsid w:val="007261A1"/>
    <w:rsid w:val="00726DDE"/>
    <w:rsid w:val="00727373"/>
    <w:rsid w:val="00730AA1"/>
    <w:rsid w:val="00732430"/>
    <w:rsid w:val="007334C2"/>
    <w:rsid w:val="00734025"/>
    <w:rsid w:val="00734E88"/>
    <w:rsid w:val="00735838"/>
    <w:rsid w:val="00735C25"/>
    <w:rsid w:val="00735F31"/>
    <w:rsid w:val="0073746A"/>
    <w:rsid w:val="0073773C"/>
    <w:rsid w:val="00737810"/>
    <w:rsid w:val="00740BD4"/>
    <w:rsid w:val="00741FF0"/>
    <w:rsid w:val="00742720"/>
    <w:rsid w:val="00742D29"/>
    <w:rsid w:val="0074333B"/>
    <w:rsid w:val="00743F95"/>
    <w:rsid w:val="00744167"/>
    <w:rsid w:val="00746817"/>
    <w:rsid w:val="00747E50"/>
    <w:rsid w:val="00751AAA"/>
    <w:rsid w:val="00751D84"/>
    <w:rsid w:val="00752010"/>
    <w:rsid w:val="00752532"/>
    <w:rsid w:val="007528C5"/>
    <w:rsid w:val="00754902"/>
    <w:rsid w:val="00754B4D"/>
    <w:rsid w:val="00754D7A"/>
    <w:rsid w:val="00754D8D"/>
    <w:rsid w:val="00755CF0"/>
    <w:rsid w:val="00756106"/>
    <w:rsid w:val="007566B0"/>
    <w:rsid w:val="007577DD"/>
    <w:rsid w:val="007621D8"/>
    <w:rsid w:val="007655E1"/>
    <w:rsid w:val="007658C4"/>
    <w:rsid w:val="00770B13"/>
    <w:rsid w:val="00770E0E"/>
    <w:rsid w:val="007730A2"/>
    <w:rsid w:val="00773D7B"/>
    <w:rsid w:val="00773E80"/>
    <w:rsid w:val="00775348"/>
    <w:rsid w:val="0077706C"/>
    <w:rsid w:val="00777288"/>
    <w:rsid w:val="00777734"/>
    <w:rsid w:val="0078275B"/>
    <w:rsid w:val="007849EC"/>
    <w:rsid w:val="00785999"/>
    <w:rsid w:val="00786AB9"/>
    <w:rsid w:val="00787749"/>
    <w:rsid w:val="00791B5A"/>
    <w:rsid w:val="00794518"/>
    <w:rsid w:val="00794CC6"/>
    <w:rsid w:val="0079721B"/>
    <w:rsid w:val="007A10F8"/>
    <w:rsid w:val="007A1338"/>
    <w:rsid w:val="007A1449"/>
    <w:rsid w:val="007A1B41"/>
    <w:rsid w:val="007A29BC"/>
    <w:rsid w:val="007A31B7"/>
    <w:rsid w:val="007A3519"/>
    <w:rsid w:val="007A448F"/>
    <w:rsid w:val="007A4A8D"/>
    <w:rsid w:val="007A4E63"/>
    <w:rsid w:val="007A50A1"/>
    <w:rsid w:val="007A5FE9"/>
    <w:rsid w:val="007A6C68"/>
    <w:rsid w:val="007A703F"/>
    <w:rsid w:val="007A7D4A"/>
    <w:rsid w:val="007A7FE3"/>
    <w:rsid w:val="007B1303"/>
    <w:rsid w:val="007B2ADE"/>
    <w:rsid w:val="007B6A6D"/>
    <w:rsid w:val="007B6CDD"/>
    <w:rsid w:val="007C0385"/>
    <w:rsid w:val="007C0947"/>
    <w:rsid w:val="007C09D2"/>
    <w:rsid w:val="007C1224"/>
    <w:rsid w:val="007C1647"/>
    <w:rsid w:val="007C249F"/>
    <w:rsid w:val="007C395C"/>
    <w:rsid w:val="007C3AD9"/>
    <w:rsid w:val="007C4145"/>
    <w:rsid w:val="007C4383"/>
    <w:rsid w:val="007C5D72"/>
    <w:rsid w:val="007C62E3"/>
    <w:rsid w:val="007C632A"/>
    <w:rsid w:val="007D020E"/>
    <w:rsid w:val="007D09EA"/>
    <w:rsid w:val="007D0FBE"/>
    <w:rsid w:val="007D1278"/>
    <w:rsid w:val="007D13A3"/>
    <w:rsid w:val="007D2355"/>
    <w:rsid w:val="007D28E1"/>
    <w:rsid w:val="007D3554"/>
    <w:rsid w:val="007D5308"/>
    <w:rsid w:val="007D6F13"/>
    <w:rsid w:val="007E075F"/>
    <w:rsid w:val="007E0771"/>
    <w:rsid w:val="007E1748"/>
    <w:rsid w:val="007E2581"/>
    <w:rsid w:val="007E26A0"/>
    <w:rsid w:val="007E2777"/>
    <w:rsid w:val="007E2917"/>
    <w:rsid w:val="007E2EC1"/>
    <w:rsid w:val="007E3E0C"/>
    <w:rsid w:val="007E3FEB"/>
    <w:rsid w:val="007E444E"/>
    <w:rsid w:val="007E44C1"/>
    <w:rsid w:val="007E6721"/>
    <w:rsid w:val="007E7A4D"/>
    <w:rsid w:val="007F139D"/>
    <w:rsid w:val="007F3216"/>
    <w:rsid w:val="007F3E69"/>
    <w:rsid w:val="007F5154"/>
    <w:rsid w:val="007F588D"/>
    <w:rsid w:val="007F58C6"/>
    <w:rsid w:val="007F6090"/>
    <w:rsid w:val="007F711D"/>
    <w:rsid w:val="008007C8"/>
    <w:rsid w:val="00801AB3"/>
    <w:rsid w:val="0080254C"/>
    <w:rsid w:val="00802EBF"/>
    <w:rsid w:val="00803042"/>
    <w:rsid w:val="00804A72"/>
    <w:rsid w:val="008051D5"/>
    <w:rsid w:val="00807610"/>
    <w:rsid w:val="00810935"/>
    <w:rsid w:val="00815C8E"/>
    <w:rsid w:val="00816B24"/>
    <w:rsid w:val="00816DD6"/>
    <w:rsid w:val="008212FF"/>
    <w:rsid w:val="00821D5B"/>
    <w:rsid w:val="00825147"/>
    <w:rsid w:val="00825E25"/>
    <w:rsid w:val="008304A9"/>
    <w:rsid w:val="008324D0"/>
    <w:rsid w:val="0083259D"/>
    <w:rsid w:val="00832CEA"/>
    <w:rsid w:val="00833270"/>
    <w:rsid w:val="0083365A"/>
    <w:rsid w:val="008343CE"/>
    <w:rsid w:val="00834D71"/>
    <w:rsid w:val="00836CA6"/>
    <w:rsid w:val="00841DFB"/>
    <w:rsid w:val="00842AC1"/>
    <w:rsid w:val="00843648"/>
    <w:rsid w:val="0084482C"/>
    <w:rsid w:val="008452E9"/>
    <w:rsid w:val="0084569B"/>
    <w:rsid w:val="00846146"/>
    <w:rsid w:val="00846EBF"/>
    <w:rsid w:val="0085055E"/>
    <w:rsid w:val="00850A8D"/>
    <w:rsid w:val="00852291"/>
    <w:rsid w:val="008534FC"/>
    <w:rsid w:val="00853A39"/>
    <w:rsid w:val="00853BE8"/>
    <w:rsid w:val="00854524"/>
    <w:rsid w:val="00854BD7"/>
    <w:rsid w:val="0085716A"/>
    <w:rsid w:val="00857AB6"/>
    <w:rsid w:val="008623DF"/>
    <w:rsid w:val="008662D6"/>
    <w:rsid w:val="008669CF"/>
    <w:rsid w:val="00870757"/>
    <w:rsid w:val="00870B84"/>
    <w:rsid w:val="00870C8F"/>
    <w:rsid w:val="008715BC"/>
    <w:rsid w:val="00871F97"/>
    <w:rsid w:val="00873440"/>
    <w:rsid w:val="00874857"/>
    <w:rsid w:val="00874BB3"/>
    <w:rsid w:val="008751EB"/>
    <w:rsid w:val="008754F2"/>
    <w:rsid w:val="00875F7F"/>
    <w:rsid w:val="00876780"/>
    <w:rsid w:val="00876DA8"/>
    <w:rsid w:val="00877061"/>
    <w:rsid w:val="00880B56"/>
    <w:rsid w:val="00881946"/>
    <w:rsid w:val="00881EE4"/>
    <w:rsid w:val="00883259"/>
    <w:rsid w:val="008842E3"/>
    <w:rsid w:val="00885001"/>
    <w:rsid w:val="00885159"/>
    <w:rsid w:val="0088597D"/>
    <w:rsid w:val="00886E04"/>
    <w:rsid w:val="00887CF6"/>
    <w:rsid w:val="0089134F"/>
    <w:rsid w:val="00892052"/>
    <w:rsid w:val="008926F1"/>
    <w:rsid w:val="008937AF"/>
    <w:rsid w:val="00893C6B"/>
    <w:rsid w:val="008953FB"/>
    <w:rsid w:val="008971DD"/>
    <w:rsid w:val="008972F7"/>
    <w:rsid w:val="00897745"/>
    <w:rsid w:val="008A219D"/>
    <w:rsid w:val="008A24A8"/>
    <w:rsid w:val="008A4446"/>
    <w:rsid w:val="008A485F"/>
    <w:rsid w:val="008A6C7C"/>
    <w:rsid w:val="008A6FFD"/>
    <w:rsid w:val="008A7D0F"/>
    <w:rsid w:val="008A7D3A"/>
    <w:rsid w:val="008B094C"/>
    <w:rsid w:val="008B2087"/>
    <w:rsid w:val="008B22AF"/>
    <w:rsid w:val="008B314D"/>
    <w:rsid w:val="008B393B"/>
    <w:rsid w:val="008B6255"/>
    <w:rsid w:val="008B738E"/>
    <w:rsid w:val="008C0026"/>
    <w:rsid w:val="008C37EB"/>
    <w:rsid w:val="008C4531"/>
    <w:rsid w:val="008C51FF"/>
    <w:rsid w:val="008D00C9"/>
    <w:rsid w:val="008D0843"/>
    <w:rsid w:val="008D0B3B"/>
    <w:rsid w:val="008D0DC0"/>
    <w:rsid w:val="008D1D3F"/>
    <w:rsid w:val="008D1E3F"/>
    <w:rsid w:val="008D20E7"/>
    <w:rsid w:val="008D43ED"/>
    <w:rsid w:val="008D4ED7"/>
    <w:rsid w:val="008D7406"/>
    <w:rsid w:val="008E0A08"/>
    <w:rsid w:val="008E17BF"/>
    <w:rsid w:val="008E1B8D"/>
    <w:rsid w:val="008E3320"/>
    <w:rsid w:val="008E337C"/>
    <w:rsid w:val="008E3573"/>
    <w:rsid w:val="008E37C3"/>
    <w:rsid w:val="008E4E01"/>
    <w:rsid w:val="008E5E42"/>
    <w:rsid w:val="008E7CB4"/>
    <w:rsid w:val="008F10C2"/>
    <w:rsid w:val="008F15CC"/>
    <w:rsid w:val="008F1FF9"/>
    <w:rsid w:val="008F271F"/>
    <w:rsid w:val="00900870"/>
    <w:rsid w:val="009019E3"/>
    <w:rsid w:val="00901A8A"/>
    <w:rsid w:val="00901B9C"/>
    <w:rsid w:val="009025E3"/>
    <w:rsid w:val="009029C9"/>
    <w:rsid w:val="00902A48"/>
    <w:rsid w:val="00903881"/>
    <w:rsid w:val="00904E4D"/>
    <w:rsid w:val="00905271"/>
    <w:rsid w:val="00907C40"/>
    <w:rsid w:val="009101F4"/>
    <w:rsid w:val="00910747"/>
    <w:rsid w:val="00910913"/>
    <w:rsid w:val="009126DD"/>
    <w:rsid w:val="00913183"/>
    <w:rsid w:val="009147D6"/>
    <w:rsid w:val="00914918"/>
    <w:rsid w:val="009151EC"/>
    <w:rsid w:val="0091566F"/>
    <w:rsid w:val="00916E35"/>
    <w:rsid w:val="00916E49"/>
    <w:rsid w:val="009216F6"/>
    <w:rsid w:val="00921B94"/>
    <w:rsid w:val="009228A3"/>
    <w:rsid w:val="00922AF3"/>
    <w:rsid w:val="00925CA9"/>
    <w:rsid w:val="009301FF"/>
    <w:rsid w:val="00931440"/>
    <w:rsid w:val="00931A9B"/>
    <w:rsid w:val="00932CE5"/>
    <w:rsid w:val="00933A84"/>
    <w:rsid w:val="00933E5B"/>
    <w:rsid w:val="00934153"/>
    <w:rsid w:val="0093609F"/>
    <w:rsid w:val="00937160"/>
    <w:rsid w:val="00942253"/>
    <w:rsid w:val="009445CC"/>
    <w:rsid w:val="00944C8C"/>
    <w:rsid w:val="009454F8"/>
    <w:rsid w:val="009455C4"/>
    <w:rsid w:val="00945CC6"/>
    <w:rsid w:val="0094602C"/>
    <w:rsid w:val="0094645A"/>
    <w:rsid w:val="009465F0"/>
    <w:rsid w:val="00950910"/>
    <w:rsid w:val="009511DB"/>
    <w:rsid w:val="00951D2C"/>
    <w:rsid w:val="009520AF"/>
    <w:rsid w:val="0095211E"/>
    <w:rsid w:val="00953420"/>
    <w:rsid w:val="009536FF"/>
    <w:rsid w:val="00953CFD"/>
    <w:rsid w:val="00954152"/>
    <w:rsid w:val="00954D10"/>
    <w:rsid w:val="009562FB"/>
    <w:rsid w:val="0095674B"/>
    <w:rsid w:val="00956B55"/>
    <w:rsid w:val="00957FA8"/>
    <w:rsid w:val="009605E3"/>
    <w:rsid w:val="00963BF7"/>
    <w:rsid w:val="009641D1"/>
    <w:rsid w:val="00965107"/>
    <w:rsid w:val="00966DCA"/>
    <w:rsid w:val="00967013"/>
    <w:rsid w:val="00967B86"/>
    <w:rsid w:val="009701ED"/>
    <w:rsid w:val="009708D2"/>
    <w:rsid w:val="00971131"/>
    <w:rsid w:val="00973E81"/>
    <w:rsid w:val="00974016"/>
    <w:rsid w:val="00974110"/>
    <w:rsid w:val="009744F2"/>
    <w:rsid w:val="00974620"/>
    <w:rsid w:val="009746B5"/>
    <w:rsid w:val="00982201"/>
    <w:rsid w:val="00982773"/>
    <w:rsid w:val="00982A4D"/>
    <w:rsid w:val="00983715"/>
    <w:rsid w:val="0098428A"/>
    <w:rsid w:val="00985E8E"/>
    <w:rsid w:val="009860C8"/>
    <w:rsid w:val="009869E1"/>
    <w:rsid w:val="00990574"/>
    <w:rsid w:val="009915D4"/>
    <w:rsid w:val="00991699"/>
    <w:rsid w:val="00991D02"/>
    <w:rsid w:val="00993195"/>
    <w:rsid w:val="00994E60"/>
    <w:rsid w:val="00995415"/>
    <w:rsid w:val="00995944"/>
    <w:rsid w:val="00995F61"/>
    <w:rsid w:val="0099740B"/>
    <w:rsid w:val="009A1747"/>
    <w:rsid w:val="009A1A18"/>
    <w:rsid w:val="009A2F01"/>
    <w:rsid w:val="009A32AD"/>
    <w:rsid w:val="009A48CF"/>
    <w:rsid w:val="009A4F79"/>
    <w:rsid w:val="009A6004"/>
    <w:rsid w:val="009A7855"/>
    <w:rsid w:val="009B2A00"/>
    <w:rsid w:val="009B34F6"/>
    <w:rsid w:val="009B4C1E"/>
    <w:rsid w:val="009B5713"/>
    <w:rsid w:val="009B5A67"/>
    <w:rsid w:val="009B5FDE"/>
    <w:rsid w:val="009C1545"/>
    <w:rsid w:val="009C27C3"/>
    <w:rsid w:val="009C2E75"/>
    <w:rsid w:val="009C360C"/>
    <w:rsid w:val="009C408E"/>
    <w:rsid w:val="009C4AA7"/>
    <w:rsid w:val="009C6139"/>
    <w:rsid w:val="009C78FB"/>
    <w:rsid w:val="009D1483"/>
    <w:rsid w:val="009D2915"/>
    <w:rsid w:val="009D4CD3"/>
    <w:rsid w:val="009D5D75"/>
    <w:rsid w:val="009D67AB"/>
    <w:rsid w:val="009D76D6"/>
    <w:rsid w:val="009E226F"/>
    <w:rsid w:val="009E289D"/>
    <w:rsid w:val="009E28BA"/>
    <w:rsid w:val="009E3BF9"/>
    <w:rsid w:val="009E72D7"/>
    <w:rsid w:val="009E7637"/>
    <w:rsid w:val="009F0351"/>
    <w:rsid w:val="009F0AE4"/>
    <w:rsid w:val="009F131F"/>
    <w:rsid w:val="009F1482"/>
    <w:rsid w:val="009F2273"/>
    <w:rsid w:val="009F296B"/>
    <w:rsid w:val="009F3B2A"/>
    <w:rsid w:val="009F50F1"/>
    <w:rsid w:val="009F6EE1"/>
    <w:rsid w:val="009F6F51"/>
    <w:rsid w:val="009F7216"/>
    <w:rsid w:val="00A00F0E"/>
    <w:rsid w:val="00A01226"/>
    <w:rsid w:val="00A01AB1"/>
    <w:rsid w:val="00A02706"/>
    <w:rsid w:val="00A034AE"/>
    <w:rsid w:val="00A059A8"/>
    <w:rsid w:val="00A06993"/>
    <w:rsid w:val="00A06C0E"/>
    <w:rsid w:val="00A0798D"/>
    <w:rsid w:val="00A07B74"/>
    <w:rsid w:val="00A104D9"/>
    <w:rsid w:val="00A108FB"/>
    <w:rsid w:val="00A111A7"/>
    <w:rsid w:val="00A11518"/>
    <w:rsid w:val="00A11724"/>
    <w:rsid w:val="00A12B5F"/>
    <w:rsid w:val="00A13C99"/>
    <w:rsid w:val="00A1428D"/>
    <w:rsid w:val="00A1516E"/>
    <w:rsid w:val="00A16060"/>
    <w:rsid w:val="00A16B4E"/>
    <w:rsid w:val="00A201E4"/>
    <w:rsid w:val="00A204CA"/>
    <w:rsid w:val="00A209C5"/>
    <w:rsid w:val="00A243DA"/>
    <w:rsid w:val="00A24A20"/>
    <w:rsid w:val="00A26087"/>
    <w:rsid w:val="00A27E9D"/>
    <w:rsid w:val="00A3009D"/>
    <w:rsid w:val="00A3044D"/>
    <w:rsid w:val="00A306FA"/>
    <w:rsid w:val="00A30B4C"/>
    <w:rsid w:val="00A31577"/>
    <w:rsid w:val="00A322A6"/>
    <w:rsid w:val="00A325E5"/>
    <w:rsid w:val="00A32815"/>
    <w:rsid w:val="00A35138"/>
    <w:rsid w:val="00A36A5B"/>
    <w:rsid w:val="00A37AB2"/>
    <w:rsid w:val="00A404DC"/>
    <w:rsid w:val="00A40C34"/>
    <w:rsid w:val="00A41172"/>
    <w:rsid w:val="00A4178C"/>
    <w:rsid w:val="00A43094"/>
    <w:rsid w:val="00A43495"/>
    <w:rsid w:val="00A435DA"/>
    <w:rsid w:val="00A4381F"/>
    <w:rsid w:val="00A43898"/>
    <w:rsid w:val="00A443D9"/>
    <w:rsid w:val="00A45751"/>
    <w:rsid w:val="00A45F8D"/>
    <w:rsid w:val="00A46D22"/>
    <w:rsid w:val="00A47165"/>
    <w:rsid w:val="00A47D00"/>
    <w:rsid w:val="00A5042B"/>
    <w:rsid w:val="00A514C6"/>
    <w:rsid w:val="00A516CA"/>
    <w:rsid w:val="00A51E97"/>
    <w:rsid w:val="00A53048"/>
    <w:rsid w:val="00A5384C"/>
    <w:rsid w:val="00A5563C"/>
    <w:rsid w:val="00A55C68"/>
    <w:rsid w:val="00A56C7B"/>
    <w:rsid w:val="00A570D6"/>
    <w:rsid w:val="00A57547"/>
    <w:rsid w:val="00A619C2"/>
    <w:rsid w:val="00A629D0"/>
    <w:rsid w:val="00A63909"/>
    <w:rsid w:val="00A63995"/>
    <w:rsid w:val="00A63FFB"/>
    <w:rsid w:val="00A64D05"/>
    <w:rsid w:val="00A6570A"/>
    <w:rsid w:val="00A65A3D"/>
    <w:rsid w:val="00A6632B"/>
    <w:rsid w:val="00A66843"/>
    <w:rsid w:val="00A7199B"/>
    <w:rsid w:val="00A72E9B"/>
    <w:rsid w:val="00A75671"/>
    <w:rsid w:val="00A75E98"/>
    <w:rsid w:val="00A76C75"/>
    <w:rsid w:val="00A773BF"/>
    <w:rsid w:val="00A80045"/>
    <w:rsid w:val="00A81DCA"/>
    <w:rsid w:val="00A836B0"/>
    <w:rsid w:val="00A843F3"/>
    <w:rsid w:val="00A849F7"/>
    <w:rsid w:val="00A84BF7"/>
    <w:rsid w:val="00A84D72"/>
    <w:rsid w:val="00A86F29"/>
    <w:rsid w:val="00A90018"/>
    <w:rsid w:val="00A90F39"/>
    <w:rsid w:val="00A91680"/>
    <w:rsid w:val="00A931DD"/>
    <w:rsid w:val="00A93736"/>
    <w:rsid w:val="00A93B78"/>
    <w:rsid w:val="00A942D3"/>
    <w:rsid w:val="00A950D6"/>
    <w:rsid w:val="00A95190"/>
    <w:rsid w:val="00A95ECD"/>
    <w:rsid w:val="00A9642C"/>
    <w:rsid w:val="00A9660E"/>
    <w:rsid w:val="00A96989"/>
    <w:rsid w:val="00A969BB"/>
    <w:rsid w:val="00A96ADF"/>
    <w:rsid w:val="00A9774A"/>
    <w:rsid w:val="00A978D7"/>
    <w:rsid w:val="00AA1255"/>
    <w:rsid w:val="00AA2390"/>
    <w:rsid w:val="00AA4981"/>
    <w:rsid w:val="00AA5D51"/>
    <w:rsid w:val="00AA6D11"/>
    <w:rsid w:val="00AA6F7E"/>
    <w:rsid w:val="00AA7126"/>
    <w:rsid w:val="00AA7318"/>
    <w:rsid w:val="00AA73B4"/>
    <w:rsid w:val="00AA7491"/>
    <w:rsid w:val="00AA761B"/>
    <w:rsid w:val="00AB1B07"/>
    <w:rsid w:val="00AB1F76"/>
    <w:rsid w:val="00AB3709"/>
    <w:rsid w:val="00AB38E4"/>
    <w:rsid w:val="00AB4063"/>
    <w:rsid w:val="00AB434F"/>
    <w:rsid w:val="00AB4E91"/>
    <w:rsid w:val="00AB530D"/>
    <w:rsid w:val="00AB72E0"/>
    <w:rsid w:val="00AC0152"/>
    <w:rsid w:val="00AC12AE"/>
    <w:rsid w:val="00AC276C"/>
    <w:rsid w:val="00AC3A27"/>
    <w:rsid w:val="00AC3C01"/>
    <w:rsid w:val="00AC4583"/>
    <w:rsid w:val="00AC503F"/>
    <w:rsid w:val="00AC6C14"/>
    <w:rsid w:val="00AC74A3"/>
    <w:rsid w:val="00AD117C"/>
    <w:rsid w:val="00AD3B31"/>
    <w:rsid w:val="00AD3C78"/>
    <w:rsid w:val="00AD43DE"/>
    <w:rsid w:val="00AD5323"/>
    <w:rsid w:val="00AD543E"/>
    <w:rsid w:val="00AD603A"/>
    <w:rsid w:val="00AE0DAC"/>
    <w:rsid w:val="00AE1323"/>
    <w:rsid w:val="00AE142B"/>
    <w:rsid w:val="00AE1CA1"/>
    <w:rsid w:val="00AE35C0"/>
    <w:rsid w:val="00AE417A"/>
    <w:rsid w:val="00AE5775"/>
    <w:rsid w:val="00AE5FEE"/>
    <w:rsid w:val="00AE60C7"/>
    <w:rsid w:val="00AE661F"/>
    <w:rsid w:val="00AE72FC"/>
    <w:rsid w:val="00AE7A7B"/>
    <w:rsid w:val="00AF07DD"/>
    <w:rsid w:val="00AF1223"/>
    <w:rsid w:val="00AF167B"/>
    <w:rsid w:val="00AF1F78"/>
    <w:rsid w:val="00AF29F8"/>
    <w:rsid w:val="00AF2F39"/>
    <w:rsid w:val="00AF4750"/>
    <w:rsid w:val="00AF661D"/>
    <w:rsid w:val="00B03C71"/>
    <w:rsid w:val="00B05876"/>
    <w:rsid w:val="00B061BB"/>
    <w:rsid w:val="00B06C3E"/>
    <w:rsid w:val="00B10E95"/>
    <w:rsid w:val="00B114A0"/>
    <w:rsid w:val="00B119E7"/>
    <w:rsid w:val="00B11C2C"/>
    <w:rsid w:val="00B123CD"/>
    <w:rsid w:val="00B134AE"/>
    <w:rsid w:val="00B13F7F"/>
    <w:rsid w:val="00B14070"/>
    <w:rsid w:val="00B15BCA"/>
    <w:rsid w:val="00B163F8"/>
    <w:rsid w:val="00B16A19"/>
    <w:rsid w:val="00B1737B"/>
    <w:rsid w:val="00B17405"/>
    <w:rsid w:val="00B20149"/>
    <w:rsid w:val="00B209FC"/>
    <w:rsid w:val="00B2396C"/>
    <w:rsid w:val="00B2492B"/>
    <w:rsid w:val="00B2492E"/>
    <w:rsid w:val="00B24AA1"/>
    <w:rsid w:val="00B254E7"/>
    <w:rsid w:val="00B25F5B"/>
    <w:rsid w:val="00B265F0"/>
    <w:rsid w:val="00B26FBE"/>
    <w:rsid w:val="00B31976"/>
    <w:rsid w:val="00B31C71"/>
    <w:rsid w:val="00B324CB"/>
    <w:rsid w:val="00B32A37"/>
    <w:rsid w:val="00B330D6"/>
    <w:rsid w:val="00B33436"/>
    <w:rsid w:val="00B33CA1"/>
    <w:rsid w:val="00B34D28"/>
    <w:rsid w:val="00B35238"/>
    <w:rsid w:val="00B37006"/>
    <w:rsid w:val="00B4001E"/>
    <w:rsid w:val="00B404FC"/>
    <w:rsid w:val="00B404FF"/>
    <w:rsid w:val="00B40E9E"/>
    <w:rsid w:val="00B413A6"/>
    <w:rsid w:val="00B414EB"/>
    <w:rsid w:val="00B417A7"/>
    <w:rsid w:val="00B41A54"/>
    <w:rsid w:val="00B43096"/>
    <w:rsid w:val="00B44C78"/>
    <w:rsid w:val="00B46812"/>
    <w:rsid w:val="00B468C3"/>
    <w:rsid w:val="00B51BCA"/>
    <w:rsid w:val="00B52288"/>
    <w:rsid w:val="00B52DF1"/>
    <w:rsid w:val="00B53569"/>
    <w:rsid w:val="00B550BA"/>
    <w:rsid w:val="00B571FA"/>
    <w:rsid w:val="00B5756B"/>
    <w:rsid w:val="00B60089"/>
    <w:rsid w:val="00B6125C"/>
    <w:rsid w:val="00B61948"/>
    <w:rsid w:val="00B61CD5"/>
    <w:rsid w:val="00B6226A"/>
    <w:rsid w:val="00B622DC"/>
    <w:rsid w:val="00B63E60"/>
    <w:rsid w:val="00B64E00"/>
    <w:rsid w:val="00B65CB2"/>
    <w:rsid w:val="00B66591"/>
    <w:rsid w:val="00B66DE0"/>
    <w:rsid w:val="00B66E19"/>
    <w:rsid w:val="00B6742A"/>
    <w:rsid w:val="00B70D67"/>
    <w:rsid w:val="00B73AF8"/>
    <w:rsid w:val="00B74B49"/>
    <w:rsid w:val="00B753A0"/>
    <w:rsid w:val="00B7541C"/>
    <w:rsid w:val="00B761D7"/>
    <w:rsid w:val="00B77F26"/>
    <w:rsid w:val="00B80B8B"/>
    <w:rsid w:val="00B81974"/>
    <w:rsid w:val="00B82F08"/>
    <w:rsid w:val="00B83A66"/>
    <w:rsid w:val="00B84165"/>
    <w:rsid w:val="00B86E57"/>
    <w:rsid w:val="00B90CFF"/>
    <w:rsid w:val="00B914C6"/>
    <w:rsid w:val="00B94531"/>
    <w:rsid w:val="00B95093"/>
    <w:rsid w:val="00B95DAA"/>
    <w:rsid w:val="00B96432"/>
    <w:rsid w:val="00B973E7"/>
    <w:rsid w:val="00B97457"/>
    <w:rsid w:val="00B97663"/>
    <w:rsid w:val="00BA0142"/>
    <w:rsid w:val="00BA0A8E"/>
    <w:rsid w:val="00BA0D43"/>
    <w:rsid w:val="00BA1082"/>
    <w:rsid w:val="00BA1107"/>
    <w:rsid w:val="00BA1783"/>
    <w:rsid w:val="00BA2154"/>
    <w:rsid w:val="00BA2BCA"/>
    <w:rsid w:val="00BA58F5"/>
    <w:rsid w:val="00BA5F29"/>
    <w:rsid w:val="00BA6474"/>
    <w:rsid w:val="00BA7E6D"/>
    <w:rsid w:val="00BB09D2"/>
    <w:rsid w:val="00BB0EAF"/>
    <w:rsid w:val="00BB1276"/>
    <w:rsid w:val="00BB2950"/>
    <w:rsid w:val="00BB2F73"/>
    <w:rsid w:val="00BB32A9"/>
    <w:rsid w:val="00BB4116"/>
    <w:rsid w:val="00BB504D"/>
    <w:rsid w:val="00BB6128"/>
    <w:rsid w:val="00BB645F"/>
    <w:rsid w:val="00BB68E5"/>
    <w:rsid w:val="00BB7A19"/>
    <w:rsid w:val="00BC074D"/>
    <w:rsid w:val="00BC1405"/>
    <w:rsid w:val="00BC29A3"/>
    <w:rsid w:val="00BC43B0"/>
    <w:rsid w:val="00BC61ED"/>
    <w:rsid w:val="00BC65A3"/>
    <w:rsid w:val="00BC69F0"/>
    <w:rsid w:val="00BC6E8D"/>
    <w:rsid w:val="00BC7BF5"/>
    <w:rsid w:val="00BC7EE7"/>
    <w:rsid w:val="00BD017E"/>
    <w:rsid w:val="00BD259E"/>
    <w:rsid w:val="00BD358B"/>
    <w:rsid w:val="00BD3926"/>
    <w:rsid w:val="00BD40E4"/>
    <w:rsid w:val="00BD4673"/>
    <w:rsid w:val="00BD47CC"/>
    <w:rsid w:val="00BD48BF"/>
    <w:rsid w:val="00BD6164"/>
    <w:rsid w:val="00BE016A"/>
    <w:rsid w:val="00BE03C6"/>
    <w:rsid w:val="00BE0BCE"/>
    <w:rsid w:val="00BE2B5D"/>
    <w:rsid w:val="00BE3401"/>
    <w:rsid w:val="00BE46CE"/>
    <w:rsid w:val="00BE50B2"/>
    <w:rsid w:val="00BE5972"/>
    <w:rsid w:val="00BE6172"/>
    <w:rsid w:val="00BE6F4C"/>
    <w:rsid w:val="00BF10AB"/>
    <w:rsid w:val="00BF5383"/>
    <w:rsid w:val="00BF563C"/>
    <w:rsid w:val="00BF6199"/>
    <w:rsid w:val="00BF6376"/>
    <w:rsid w:val="00BF63EF"/>
    <w:rsid w:val="00BF6474"/>
    <w:rsid w:val="00C00568"/>
    <w:rsid w:val="00C02784"/>
    <w:rsid w:val="00C02A03"/>
    <w:rsid w:val="00C0344D"/>
    <w:rsid w:val="00C05345"/>
    <w:rsid w:val="00C07183"/>
    <w:rsid w:val="00C10A9F"/>
    <w:rsid w:val="00C11A10"/>
    <w:rsid w:val="00C1302C"/>
    <w:rsid w:val="00C15055"/>
    <w:rsid w:val="00C15661"/>
    <w:rsid w:val="00C21C97"/>
    <w:rsid w:val="00C22681"/>
    <w:rsid w:val="00C22A08"/>
    <w:rsid w:val="00C25F45"/>
    <w:rsid w:val="00C26B91"/>
    <w:rsid w:val="00C2782D"/>
    <w:rsid w:val="00C303E5"/>
    <w:rsid w:val="00C309A7"/>
    <w:rsid w:val="00C30E25"/>
    <w:rsid w:val="00C311CC"/>
    <w:rsid w:val="00C312A4"/>
    <w:rsid w:val="00C31B87"/>
    <w:rsid w:val="00C3336D"/>
    <w:rsid w:val="00C3382F"/>
    <w:rsid w:val="00C35B2C"/>
    <w:rsid w:val="00C3679F"/>
    <w:rsid w:val="00C40FBE"/>
    <w:rsid w:val="00C43294"/>
    <w:rsid w:val="00C4368E"/>
    <w:rsid w:val="00C50C0C"/>
    <w:rsid w:val="00C51296"/>
    <w:rsid w:val="00C513AA"/>
    <w:rsid w:val="00C524E1"/>
    <w:rsid w:val="00C54564"/>
    <w:rsid w:val="00C57C06"/>
    <w:rsid w:val="00C6015A"/>
    <w:rsid w:val="00C604B9"/>
    <w:rsid w:val="00C6186C"/>
    <w:rsid w:val="00C624C7"/>
    <w:rsid w:val="00C64731"/>
    <w:rsid w:val="00C648A1"/>
    <w:rsid w:val="00C64BC7"/>
    <w:rsid w:val="00C65580"/>
    <w:rsid w:val="00C65BFE"/>
    <w:rsid w:val="00C65EC8"/>
    <w:rsid w:val="00C666A1"/>
    <w:rsid w:val="00C668EA"/>
    <w:rsid w:val="00C66FE9"/>
    <w:rsid w:val="00C716B4"/>
    <w:rsid w:val="00C72FD4"/>
    <w:rsid w:val="00C74718"/>
    <w:rsid w:val="00C75B68"/>
    <w:rsid w:val="00C75BD7"/>
    <w:rsid w:val="00C76C8E"/>
    <w:rsid w:val="00C77923"/>
    <w:rsid w:val="00C77EBA"/>
    <w:rsid w:val="00C77FAB"/>
    <w:rsid w:val="00C80CCF"/>
    <w:rsid w:val="00C83C50"/>
    <w:rsid w:val="00C83CEC"/>
    <w:rsid w:val="00C84294"/>
    <w:rsid w:val="00C84CC6"/>
    <w:rsid w:val="00C85B2A"/>
    <w:rsid w:val="00C86D1F"/>
    <w:rsid w:val="00C86FA7"/>
    <w:rsid w:val="00C87C03"/>
    <w:rsid w:val="00C91C9D"/>
    <w:rsid w:val="00C9353B"/>
    <w:rsid w:val="00C94547"/>
    <w:rsid w:val="00C95B7A"/>
    <w:rsid w:val="00C96BD4"/>
    <w:rsid w:val="00C96FD7"/>
    <w:rsid w:val="00C972BF"/>
    <w:rsid w:val="00C97D75"/>
    <w:rsid w:val="00CA26FB"/>
    <w:rsid w:val="00CA3679"/>
    <w:rsid w:val="00CA4022"/>
    <w:rsid w:val="00CA40C9"/>
    <w:rsid w:val="00CA452E"/>
    <w:rsid w:val="00CA50EE"/>
    <w:rsid w:val="00CA76FE"/>
    <w:rsid w:val="00CB0972"/>
    <w:rsid w:val="00CB0C0C"/>
    <w:rsid w:val="00CB1307"/>
    <w:rsid w:val="00CB216C"/>
    <w:rsid w:val="00CB227D"/>
    <w:rsid w:val="00CB40DD"/>
    <w:rsid w:val="00CB43DD"/>
    <w:rsid w:val="00CB6ED8"/>
    <w:rsid w:val="00CC0643"/>
    <w:rsid w:val="00CC0EED"/>
    <w:rsid w:val="00CC2FAF"/>
    <w:rsid w:val="00CC3EF5"/>
    <w:rsid w:val="00CC478A"/>
    <w:rsid w:val="00CC4E30"/>
    <w:rsid w:val="00CC6350"/>
    <w:rsid w:val="00CC63BD"/>
    <w:rsid w:val="00CC6827"/>
    <w:rsid w:val="00CC6C99"/>
    <w:rsid w:val="00CC6FEE"/>
    <w:rsid w:val="00CC77AA"/>
    <w:rsid w:val="00CD08D9"/>
    <w:rsid w:val="00CD2A78"/>
    <w:rsid w:val="00CD2B5A"/>
    <w:rsid w:val="00CD397E"/>
    <w:rsid w:val="00CD3FCA"/>
    <w:rsid w:val="00CD3FDB"/>
    <w:rsid w:val="00CD4DDA"/>
    <w:rsid w:val="00CD4FD8"/>
    <w:rsid w:val="00CD56E3"/>
    <w:rsid w:val="00CD6767"/>
    <w:rsid w:val="00CD69B3"/>
    <w:rsid w:val="00CE27AC"/>
    <w:rsid w:val="00CE4137"/>
    <w:rsid w:val="00CE4483"/>
    <w:rsid w:val="00CE44D3"/>
    <w:rsid w:val="00CE4F0D"/>
    <w:rsid w:val="00CE5887"/>
    <w:rsid w:val="00CE6410"/>
    <w:rsid w:val="00CE726C"/>
    <w:rsid w:val="00CF09BE"/>
    <w:rsid w:val="00CF0CAD"/>
    <w:rsid w:val="00CF314D"/>
    <w:rsid w:val="00CF316D"/>
    <w:rsid w:val="00CF38E1"/>
    <w:rsid w:val="00CF3F15"/>
    <w:rsid w:val="00CF4D81"/>
    <w:rsid w:val="00CF5E78"/>
    <w:rsid w:val="00CF6151"/>
    <w:rsid w:val="00CF6E5F"/>
    <w:rsid w:val="00CF72EB"/>
    <w:rsid w:val="00D000D2"/>
    <w:rsid w:val="00D01D18"/>
    <w:rsid w:val="00D041A6"/>
    <w:rsid w:val="00D04CB1"/>
    <w:rsid w:val="00D05861"/>
    <w:rsid w:val="00D05A84"/>
    <w:rsid w:val="00D05EB4"/>
    <w:rsid w:val="00D0600C"/>
    <w:rsid w:val="00D0717B"/>
    <w:rsid w:val="00D07B31"/>
    <w:rsid w:val="00D10288"/>
    <w:rsid w:val="00D1146B"/>
    <w:rsid w:val="00D12297"/>
    <w:rsid w:val="00D1463B"/>
    <w:rsid w:val="00D16F52"/>
    <w:rsid w:val="00D1742F"/>
    <w:rsid w:val="00D20FF8"/>
    <w:rsid w:val="00D215E5"/>
    <w:rsid w:val="00D2254F"/>
    <w:rsid w:val="00D231A5"/>
    <w:rsid w:val="00D23547"/>
    <w:rsid w:val="00D24532"/>
    <w:rsid w:val="00D255A5"/>
    <w:rsid w:val="00D257AF"/>
    <w:rsid w:val="00D2795A"/>
    <w:rsid w:val="00D27E10"/>
    <w:rsid w:val="00D31B83"/>
    <w:rsid w:val="00D32048"/>
    <w:rsid w:val="00D32258"/>
    <w:rsid w:val="00D32421"/>
    <w:rsid w:val="00D3249F"/>
    <w:rsid w:val="00D33EF9"/>
    <w:rsid w:val="00D354BF"/>
    <w:rsid w:val="00D407FF"/>
    <w:rsid w:val="00D40C19"/>
    <w:rsid w:val="00D40FBD"/>
    <w:rsid w:val="00D42CB4"/>
    <w:rsid w:val="00D43218"/>
    <w:rsid w:val="00D503A7"/>
    <w:rsid w:val="00D519F1"/>
    <w:rsid w:val="00D52544"/>
    <w:rsid w:val="00D54D1B"/>
    <w:rsid w:val="00D55915"/>
    <w:rsid w:val="00D5636B"/>
    <w:rsid w:val="00D57D2F"/>
    <w:rsid w:val="00D603D2"/>
    <w:rsid w:val="00D6115E"/>
    <w:rsid w:val="00D61490"/>
    <w:rsid w:val="00D6340F"/>
    <w:rsid w:val="00D650CB"/>
    <w:rsid w:val="00D65F3C"/>
    <w:rsid w:val="00D66B40"/>
    <w:rsid w:val="00D66EB1"/>
    <w:rsid w:val="00D66F23"/>
    <w:rsid w:val="00D674D2"/>
    <w:rsid w:val="00D7116C"/>
    <w:rsid w:val="00D724FB"/>
    <w:rsid w:val="00D727BE"/>
    <w:rsid w:val="00D72A70"/>
    <w:rsid w:val="00D73B91"/>
    <w:rsid w:val="00D7538D"/>
    <w:rsid w:val="00D7548B"/>
    <w:rsid w:val="00D7578B"/>
    <w:rsid w:val="00D75D47"/>
    <w:rsid w:val="00D76C8B"/>
    <w:rsid w:val="00D77953"/>
    <w:rsid w:val="00D77E30"/>
    <w:rsid w:val="00D80DA2"/>
    <w:rsid w:val="00D8136E"/>
    <w:rsid w:val="00D82DA4"/>
    <w:rsid w:val="00D85514"/>
    <w:rsid w:val="00D867DF"/>
    <w:rsid w:val="00D872AC"/>
    <w:rsid w:val="00D874CA"/>
    <w:rsid w:val="00D87B13"/>
    <w:rsid w:val="00D92D53"/>
    <w:rsid w:val="00D9407E"/>
    <w:rsid w:val="00D940B3"/>
    <w:rsid w:val="00D940B8"/>
    <w:rsid w:val="00D944DA"/>
    <w:rsid w:val="00D94D6D"/>
    <w:rsid w:val="00D9516F"/>
    <w:rsid w:val="00D9518A"/>
    <w:rsid w:val="00D95AE3"/>
    <w:rsid w:val="00D9716F"/>
    <w:rsid w:val="00DA0A92"/>
    <w:rsid w:val="00DA0E05"/>
    <w:rsid w:val="00DA1215"/>
    <w:rsid w:val="00DA3D8F"/>
    <w:rsid w:val="00DA57AC"/>
    <w:rsid w:val="00DA69ED"/>
    <w:rsid w:val="00DB0707"/>
    <w:rsid w:val="00DB10C3"/>
    <w:rsid w:val="00DB1605"/>
    <w:rsid w:val="00DB2138"/>
    <w:rsid w:val="00DB3160"/>
    <w:rsid w:val="00DB4790"/>
    <w:rsid w:val="00DB5045"/>
    <w:rsid w:val="00DB6D41"/>
    <w:rsid w:val="00DC05B7"/>
    <w:rsid w:val="00DC079C"/>
    <w:rsid w:val="00DC161C"/>
    <w:rsid w:val="00DC2708"/>
    <w:rsid w:val="00DC3400"/>
    <w:rsid w:val="00DC351C"/>
    <w:rsid w:val="00DC38A5"/>
    <w:rsid w:val="00DC462C"/>
    <w:rsid w:val="00DC56C7"/>
    <w:rsid w:val="00DC64C6"/>
    <w:rsid w:val="00DC6960"/>
    <w:rsid w:val="00DC6BB2"/>
    <w:rsid w:val="00DC6FCE"/>
    <w:rsid w:val="00DC7191"/>
    <w:rsid w:val="00DC77A9"/>
    <w:rsid w:val="00DD01AC"/>
    <w:rsid w:val="00DD0AFF"/>
    <w:rsid w:val="00DD1468"/>
    <w:rsid w:val="00DD1933"/>
    <w:rsid w:val="00DD2CA8"/>
    <w:rsid w:val="00DD3B53"/>
    <w:rsid w:val="00DD3EB9"/>
    <w:rsid w:val="00DD4BAA"/>
    <w:rsid w:val="00DD5076"/>
    <w:rsid w:val="00DD517A"/>
    <w:rsid w:val="00DD5E22"/>
    <w:rsid w:val="00DD60BF"/>
    <w:rsid w:val="00DD77E1"/>
    <w:rsid w:val="00DE001F"/>
    <w:rsid w:val="00DE08F2"/>
    <w:rsid w:val="00DE15C3"/>
    <w:rsid w:val="00DE1D23"/>
    <w:rsid w:val="00DE23AA"/>
    <w:rsid w:val="00DE2412"/>
    <w:rsid w:val="00DE326B"/>
    <w:rsid w:val="00DE3833"/>
    <w:rsid w:val="00DE3EB9"/>
    <w:rsid w:val="00DE6E1A"/>
    <w:rsid w:val="00DF07C1"/>
    <w:rsid w:val="00DF1B6E"/>
    <w:rsid w:val="00DF1BC7"/>
    <w:rsid w:val="00DF2C84"/>
    <w:rsid w:val="00DF336C"/>
    <w:rsid w:val="00DF3561"/>
    <w:rsid w:val="00DF3FD4"/>
    <w:rsid w:val="00DF4B33"/>
    <w:rsid w:val="00DF62C2"/>
    <w:rsid w:val="00DF64B9"/>
    <w:rsid w:val="00DF7CC4"/>
    <w:rsid w:val="00E00BAF"/>
    <w:rsid w:val="00E00BB6"/>
    <w:rsid w:val="00E02416"/>
    <w:rsid w:val="00E02FCC"/>
    <w:rsid w:val="00E050D3"/>
    <w:rsid w:val="00E05FD0"/>
    <w:rsid w:val="00E06F48"/>
    <w:rsid w:val="00E110F8"/>
    <w:rsid w:val="00E1110D"/>
    <w:rsid w:val="00E12FFF"/>
    <w:rsid w:val="00E1302F"/>
    <w:rsid w:val="00E16FC0"/>
    <w:rsid w:val="00E17E91"/>
    <w:rsid w:val="00E221C1"/>
    <w:rsid w:val="00E229E4"/>
    <w:rsid w:val="00E2369C"/>
    <w:rsid w:val="00E2447D"/>
    <w:rsid w:val="00E25495"/>
    <w:rsid w:val="00E25BF2"/>
    <w:rsid w:val="00E25EE7"/>
    <w:rsid w:val="00E27980"/>
    <w:rsid w:val="00E305C4"/>
    <w:rsid w:val="00E30906"/>
    <w:rsid w:val="00E312B4"/>
    <w:rsid w:val="00E332EB"/>
    <w:rsid w:val="00E345DF"/>
    <w:rsid w:val="00E34BFF"/>
    <w:rsid w:val="00E35844"/>
    <w:rsid w:val="00E371EC"/>
    <w:rsid w:val="00E37216"/>
    <w:rsid w:val="00E37D01"/>
    <w:rsid w:val="00E42EEF"/>
    <w:rsid w:val="00E43E21"/>
    <w:rsid w:val="00E441F0"/>
    <w:rsid w:val="00E4421F"/>
    <w:rsid w:val="00E45417"/>
    <w:rsid w:val="00E46002"/>
    <w:rsid w:val="00E46E88"/>
    <w:rsid w:val="00E47173"/>
    <w:rsid w:val="00E50017"/>
    <w:rsid w:val="00E50D9F"/>
    <w:rsid w:val="00E51266"/>
    <w:rsid w:val="00E51653"/>
    <w:rsid w:val="00E52C02"/>
    <w:rsid w:val="00E55F7F"/>
    <w:rsid w:val="00E565C9"/>
    <w:rsid w:val="00E5693B"/>
    <w:rsid w:val="00E569C9"/>
    <w:rsid w:val="00E57D7F"/>
    <w:rsid w:val="00E633A0"/>
    <w:rsid w:val="00E64B81"/>
    <w:rsid w:val="00E66094"/>
    <w:rsid w:val="00E6637A"/>
    <w:rsid w:val="00E6687F"/>
    <w:rsid w:val="00E676FF"/>
    <w:rsid w:val="00E67A66"/>
    <w:rsid w:val="00E7104F"/>
    <w:rsid w:val="00E71147"/>
    <w:rsid w:val="00E71227"/>
    <w:rsid w:val="00E716D9"/>
    <w:rsid w:val="00E7244B"/>
    <w:rsid w:val="00E73823"/>
    <w:rsid w:val="00E757C6"/>
    <w:rsid w:val="00E77A99"/>
    <w:rsid w:val="00E77AB9"/>
    <w:rsid w:val="00E8197E"/>
    <w:rsid w:val="00E84B09"/>
    <w:rsid w:val="00E84DA6"/>
    <w:rsid w:val="00E86D29"/>
    <w:rsid w:val="00E86FA3"/>
    <w:rsid w:val="00E87598"/>
    <w:rsid w:val="00E902B3"/>
    <w:rsid w:val="00E905B7"/>
    <w:rsid w:val="00E9063F"/>
    <w:rsid w:val="00E908A8"/>
    <w:rsid w:val="00E90CF8"/>
    <w:rsid w:val="00E91314"/>
    <w:rsid w:val="00E92FEC"/>
    <w:rsid w:val="00E961B8"/>
    <w:rsid w:val="00EA02E1"/>
    <w:rsid w:val="00EA049E"/>
    <w:rsid w:val="00EA269F"/>
    <w:rsid w:val="00EA30F5"/>
    <w:rsid w:val="00EA31FD"/>
    <w:rsid w:val="00EA47D0"/>
    <w:rsid w:val="00EA5228"/>
    <w:rsid w:val="00EA526D"/>
    <w:rsid w:val="00EA65C1"/>
    <w:rsid w:val="00EA68EC"/>
    <w:rsid w:val="00EA704D"/>
    <w:rsid w:val="00EB2462"/>
    <w:rsid w:val="00EB27FB"/>
    <w:rsid w:val="00EB2B5D"/>
    <w:rsid w:val="00EB597D"/>
    <w:rsid w:val="00EB63C5"/>
    <w:rsid w:val="00EB742B"/>
    <w:rsid w:val="00EC27AF"/>
    <w:rsid w:val="00EC2E58"/>
    <w:rsid w:val="00EC2FFB"/>
    <w:rsid w:val="00EC7857"/>
    <w:rsid w:val="00ED0352"/>
    <w:rsid w:val="00ED4123"/>
    <w:rsid w:val="00ED46D8"/>
    <w:rsid w:val="00ED4932"/>
    <w:rsid w:val="00ED5CFE"/>
    <w:rsid w:val="00ED66D8"/>
    <w:rsid w:val="00EE07C8"/>
    <w:rsid w:val="00EE1AB7"/>
    <w:rsid w:val="00EE290C"/>
    <w:rsid w:val="00EE4A0D"/>
    <w:rsid w:val="00EE578C"/>
    <w:rsid w:val="00EE6A3B"/>
    <w:rsid w:val="00EE7662"/>
    <w:rsid w:val="00EF0C37"/>
    <w:rsid w:val="00EF12C6"/>
    <w:rsid w:val="00EF39F9"/>
    <w:rsid w:val="00EF5218"/>
    <w:rsid w:val="00EF6BAF"/>
    <w:rsid w:val="00F00EFB"/>
    <w:rsid w:val="00F01567"/>
    <w:rsid w:val="00F02833"/>
    <w:rsid w:val="00F02C13"/>
    <w:rsid w:val="00F06113"/>
    <w:rsid w:val="00F07006"/>
    <w:rsid w:val="00F07A5A"/>
    <w:rsid w:val="00F117D8"/>
    <w:rsid w:val="00F11867"/>
    <w:rsid w:val="00F15FC6"/>
    <w:rsid w:val="00F16345"/>
    <w:rsid w:val="00F1665B"/>
    <w:rsid w:val="00F16669"/>
    <w:rsid w:val="00F16EB3"/>
    <w:rsid w:val="00F17836"/>
    <w:rsid w:val="00F205A1"/>
    <w:rsid w:val="00F207F8"/>
    <w:rsid w:val="00F20871"/>
    <w:rsid w:val="00F210C9"/>
    <w:rsid w:val="00F23839"/>
    <w:rsid w:val="00F266B7"/>
    <w:rsid w:val="00F27E46"/>
    <w:rsid w:val="00F303A5"/>
    <w:rsid w:val="00F30E1A"/>
    <w:rsid w:val="00F31800"/>
    <w:rsid w:val="00F32998"/>
    <w:rsid w:val="00F337C5"/>
    <w:rsid w:val="00F3395D"/>
    <w:rsid w:val="00F33A39"/>
    <w:rsid w:val="00F34821"/>
    <w:rsid w:val="00F358EB"/>
    <w:rsid w:val="00F3704F"/>
    <w:rsid w:val="00F44454"/>
    <w:rsid w:val="00F44F43"/>
    <w:rsid w:val="00F45E2A"/>
    <w:rsid w:val="00F470BE"/>
    <w:rsid w:val="00F47A37"/>
    <w:rsid w:val="00F50514"/>
    <w:rsid w:val="00F52223"/>
    <w:rsid w:val="00F52A9C"/>
    <w:rsid w:val="00F52BDB"/>
    <w:rsid w:val="00F54275"/>
    <w:rsid w:val="00F547EF"/>
    <w:rsid w:val="00F55E8E"/>
    <w:rsid w:val="00F56D6D"/>
    <w:rsid w:val="00F56DA9"/>
    <w:rsid w:val="00F60210"/>
    <w:rsid w:val="00F60269"/>
    <w:rsid w:val="00F618B6"/>
    <w:rsid w:val="00F61DF5"/>
    <w:rsid w:val="00F61F17"/>
    <w:rsid w:val="00F61FAE"/>
    <w:rsid w:val="00F67652"/>
    <w:rsid w:val="00F67855"/>
    <w:rsid w:val="00F67906"/>
    <w:rsid w:val="00F7046B"/>
    <w:rsid w:val="00F70FB1"/>
    <w:rsid w:val="00F712C4"/>
    <w:rsid w:val="00F715A7"/>
    <w:rsid w:val="00F71F12"/>
    <w:rsid w:val="00F72917"/>
    <w:rsid w:val="00F73E04"/>
    <w:rsid w:val="00F7475A"/>
    <w:rsid w:val="00F749D1"/>
    <w:rsid w:val="00F74E2E"/>
    <w:rsid w:val="00F75C9B"/>
    <w:rsid w:val="00F75DAD"/>
    <w:rsid w:val="00F80159"/>
    <w:rsid w:val="00F8112C"/>
    <w:rsid w:val="00F822DF"/>
    <w:rsid w:val="00F84FC3"/>
    <w:rsid w:val="00F85E0C"/>
    <w:rsid w:val="00F87B3F"/>
    <w:rsid w:val="00F87E69"/>
    <w:rsid w:val="00F910EE"/>
    <w:rsid w:val="00F91849"/>
    <w:rsid w:val="00F91997"/>
    <w:rsid w:val="00F91A92"/>
    <w:rsid w:val="00F9448D"/>
    <w:rsid w:val="00F9459D"/>
    <w:rsid w:val="00F95459"/>
    <w:rsid w:val="00F95C41"/>
    <w:rsid w:val="00F964F1"/>
    <w:rsid w:val="00F974C9"/>
    <w:rsid w:val="00F97D05"/>
    <w:rsid w:val="00FA04DE"/>
    <w:rsid w:val="00FA1192"/>
    <w:rsid w:val="00FA24ED"/>
    <w:rsid w:val="00FA33DF"/>
    <w:rsid w:val="00FA4443"/>
    <w:rsid w:val="00FA4E1B"/>
    <w:rsid w:val="00FA5CD0"/>
    <w:rsid w:val="00FA6AE7"/>
    <w:rsid w:val="00FA6CCF"/>
    <w:rsid w:val="00FB3695"/>
    <w:rsid w:val="00FB5716"/>
    <w:rsid w:val="00FB68E3"/>
    <w:rsid w:val="00FB6BCD"/>
    <w:rsid w:val="00FC114A"/>
    <w:rsid w:val="00FC1165"/>
    <w:rsid w:val="00FC1469"/>
    <w:rsid w:val="00FC1A28"/>
    <w:rsid w:val="00FC26B4"/>
    <w:rsid w:val="00FC27E6"/>
    <w:rsid w:val="00FC49F5"/>
    <w:rsid w:val="00FC5D56"/>
    <w:rsid w:val="00FC6580"/>
    <w:rsid w:val="00FD1AB6"/>
    <w:rsid w:val="00FD2335"/>
    <w:rsid w:val="00FD4325"/>
    <w:rsid w:val="00FD4726"/>
    <w:rsid w:val="00FD4BA7"/>
    <w:rsid w:val="00FD5A8A"/>
    <w:rsid w:val="00FD67A8"/>
    <w:rsid w:val="00FD6B14"/>
    <w:rsid w:val="00FE001E"/>
    <w:rsid w:val="00FE019B"/>
    <w:rsid w:val="00FE0B40"/>
    <w:rsid w:val="00FE1425"/>
    <w:rsid w:val="00FE28C1"/>
    <w:rsid w:val="00FE2FD2"/>
    <w:rsid w:val="00FE3185"/>
    <w:rsid w:val="00FE3791"/>
    <w:rsid w:val="00FE440B"/>
    <w:rsid w:val="00FE5FB2"/>
    <w:rsid w:val="00FE70E8"/>
    <w:rsid w:val="00FE77D4"/>
    <w:rsid w:val="00FE7C12"/>
    <w:rsid w:val="00FF017C"/>
    <w:rsid w:val="00FF0FD9"/>
    <w:rsid w:val="00FF1189"/>
    <w:rsid w:val="00FF4A51"/>
    <w:rsid w:val="00FF6CCC"/>
    <w:rsid w:val="00FF7D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6ECB2"/>
  <w15:docId w15:val="{A494A34F-384E-4691-880A-758799CBD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sv-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9" w:unhideWhenUsed="1" w:qFormat="1"/>
    <w:lsdException w:name="heading 5" w:uiPriority="9" w:unhideWhenUsed="1" w:qFormat="1"/>
    <w:lsdException w:name="heading 6" w:uiPriority="9" w:unhideWhenUsed="1"/>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iPriority="1" w:unhideWhenUsed="1" w:qFormat="1"/>
    <w:lsdException w:name="footnote text" w:semiHidden="1" w:unhideWhenUsed="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D3926"/>
    <w:pPr>
      <w:spacing w:after="200" w:line="276" w:lineRule="auto"/>
    </w:pPr>
    <w:rPr>
      <w:rFonts w:cstheme="minorBidi"/>
      <w:sz w:val="22"/>
      <w:szCs w:val="22"/>
    </w:rPr>
  </w:style>
  <w:style w:type="paragraph" w:styleId="Otsikko1">
    <w:name w:val="heading 1"/>
    <w:aliases w:val="1. Numeroitu otsikko"/>
    <w:basedOn w:val="Normaali"/>
    <w:next w:val="Leipteksti"/>
    <w:link w:val="Otsikko1Char"/>
    <w:qFormat/>
    <w:rsid w:val="00995944"/>
    <w:pPr>
      <w:keepNext/>
      <w:keepLines/>
      <w:numPr>
        <w:numId w:val="39"/>
      </w:numPr>
      <w:outlineLvl w:val="0"/>
    </w:pPr>
    <w:rPr>
      <w:rFonts w:asciiTheme="majorHAnsi" w:eastAsiaTheme="majorEastAsia" w:hAnsiTheme="majorHAnsi" w:cstheme="majorBidi"/>
      <w:b/>
      <w:bCs/>
      <w:sz w:val="24"/>
      <w:szCs w:val="28"/>
    </w:rPr>
  </w:style>
  <w:style w:type="paragraph" w:styleId="Otsikko2">
    <w:name w:val="heading 2"/>
    <w:aliases w:val="2. Numeroitu otsikko"/>
    <w:basedOn w:val="Normaali"/>
    <w:next w:val="Leipteksti"/>
    <w:link w:val="Otsikko2Char"/>
    <w:qFormat/>
    <w:rsid w:val="001943F7"/>
    <w:pPr>
      <w:keepNext/>
      <w:keepLines/>
      <w:numPr>
        <w:ilvl w:val="1"/>
        <w:numId w:val="39"/>
      </w:numPr>
      <w:ind w:left="0"/>
      <w:outlineLvl w:val="1"/>
    </w:pPr>
    <w:rPr>
      <w:rFonts w:asciiTheme="majorHAnsi" w:eastAsiaTheme="majorEastAsia" w:hAnsiTheme="majorHAnsi" w:cstheme="majorBidi"/>
      <w:b/>
      <w:bCs/>
      <w:szCs w:val="26"/>
    </w:rPr>
  </w:style>
  <w:style w:type="paragraph" w:styleId="Otsikko3">
    <w:name w:val="heading 3"/>
    <w:aliases w:val="3. Numeroitu otsikko"/>
    <w:basedOn w:val="Normaali"/>
    <w:next w:val="Leipteksti"/>
    <w:link w:val="Otsikko3Char"/>
    <w:qFormat/>
    <w:rsid w:val="000329C3"/>
    <w:pPr>
      <w:keepNext/>
      <w:keepLines/>
      <w:numPr>
        <w:ilvl w:val="2"/>
        <w:numId w:val="39"/>
      </w:numPr>
      <w:ind w:left="0"/>
      <w:outlineLvl w:val="2"/>
    </w:pPr>
    <w:rPr>
      <w:rFonts w:asciiTheme="majorHAnsi" w:eastAsiaTheme="majorEastAsia" w:hAnsiTheme="majorHAnsi" w:cstheme="majorBidi"/>
      <w:bCs/>
      <w:u w:val="single"/>
    </w:rPr>
  </w:style>
  <w:style w:type="paragraph" w:styleId="Otsikko4">
    <w:name w:val="heading 4"/>
    <w:aliases w:val="1. Otsikko"/>
    <w:basedOn w:val="Normaali"/>
    <w:next w:val="Leipteksti"/>
    <w:link w:val="Otsikko4Char"/>
    <w:uiPriority w:val="9"/>
    <w:qFormat/>
    <w:rsid w:val="00995944"/>
    <w:pPr>
      <w:keepNext/>
      <w:keepLines/>
      <w:numPr>
        <w:ilvl w:val="3"/>
        <w:numId w:val="39"/>
      </w:numPr>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qFormat/>
    <w:rsid w:val="00995944"/>
    <w:pPr>
      <w:keepNext/>
      <w:keepLines/>
      <w:numPr>
        <w:ilvl w:val="4"/>
        <w:numId w:val="39"/>
      </w:numPr>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39"/>
      </w:numPr>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39"/>
      </w:numPr>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39"/>
      </w:numPr>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39"/>
      </w:numPr>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ind w:left="1304"/>
      <w:jc w:val="both"/>
    </w:pPr>
  </w:style>
  <w:style w:type="character" w:customStyle="1" w:styleId="LeiptekstiChar">
    <w:name w:val="Leipäteksti Char"/>
    <w:basedOn w:val="Kappaleenoletusfontti"/>
    <w:link w:val="Leipteksti"/>
    <w:rsid w:val="00E716D9"/>
    <w:rPr>
      <w:lang w:val="sv-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aliases w:val="1. Numeroitu otsikko Char"/>
    <w:basedOn w:val="Kappaleenoletusfontti"/>
    <w:link w:val="Otsikko1"/>
    <w:rsid w:val="00995944"/>
    <w:rPr>
      <w:rFonts w:asciiTheme="majorHAnsi" w:eastAsiaTheme="majorEastAsia" w:hAnsiTheme="majorHAnsi" w:cstheme="majorBidi"/>
      <w:b/>
      <w:bCs/>
      <w:sz w:val="24"/>
      <w:szCs w:val="28"/>
      <w:lang w:val="sv-FI"/>
    </w:rPr>
  </w:style>
  <w:style w:type="character" w:customStyle="1" w:styleId="Otsikko2Char">
    <w:name w:val="Otsikko 2 Char"/>
    <w:aliases w:val="2. Numeroitu otsikko Char"/>
    <w:basedOn w:val="Kappaleenoletusfontti"/>
    <w:link w:val="Otsikko2"/>
    <w:rsid w:val="001943F7"/>
    <w:rPr>
      <w:rFonts w:asciiTheme="majorHAnsi" w:eastAsiaTheme="majorEastAsia" w:hAnsiTheme="majorHAnsi" w:cstheme="majorBidi"/>
      <w:b/>
      <w:bCs/>
      <w:sz w:val="22"/>
      <w:szCs w:val="26"/>
      <w:lang w:val="sv-FI"/>
    </w:rPr>
  </w:style>
  <w:style w:type="character" w:customStyle="1" w:styleId="Otsikko3Char">
    <w:name w:val="Otsikko 3 Char"/>
    <w:aliases w:val="3. Numeroitu otsikko Char"/>
    <w:basedOn w:val="Kappaleenoletusfontti"/>
    <w:link w:val="Otsikko3"/>
    <w:rsid w:val="000329C3"/>
    <w:rPr>
      <w:rFonts w:asciiTheme="majorHAnsi" w:eastAsiaTheme="majorEastAsia" w:hAnsiTheme="majorHAnsi" w:cstheme="majorBidi"/>
      <w:bCs/>
      <w:sz w:val="22"/>
      <w:szCs w:val="22"/>
      <w:u w:val="single"/>
      <w:lang w:val="sv-FI"/>
    </w:rPr>
  </w:style>
  <w:style w:type="character" w:customStyle="1" w:styleId="Otsikko4Char">
    <w:name w:val="Otsikko 4 Char"/>
    <w:aliases w:val="1. Otsikko Char"/>
    <w:basedOn w:val="Kappaleenoletusfontti"/>
    <w:link w:val="Otsikko4"/>
    <w:uiPriority w:val="9"/>
    <w:rsid w:val="00995944"/>
    <w:rPr>
      <w:rFonts w:asciiTheme="majorHAnsi" w:eastAsiaTheme="majorEastAsia" w:hAnsiTheme="majorHAnsi" w:cstheme="majorBidi"/>
      <w:bCs/>
      <w:iCs/>
      <w:sz w:val="22"/>
      <w:szCs w:val="22"/>
      <w:lang w:val="sv-FI"/>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sz w:val="22"/>
      <w:szCs w:val="22"/>
      <w:lang w:val="sv-F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sz w:val="22"/>
      <w:szCs w:val="22"/>
      <w:lang w:val="sv-FI"/>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sz w:val="22"/>
      <w:szCs w:val="22"/>
      <w:lang w:val="sv-FI"/>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sz w:val="22"/>
      <w:szCs w:val="22"/>
      <w:lang w:val="sv-F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sz w:val="22"/>
      <w:szCs w:val="22"/>
      <w:lang w:val="sv-FI"/>
    </w:rPr>
  </w:style>
  <w:style w:type="paragraph" w:styleId="Sisllysluettelonotsikko">
    <w:name w:val="TOC Heading"/>
    <w:next w:val="Leipteksti"/>
    <w:uiPriority w:val="39"/>
    <w:qFormat/>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1"/>
      </w:numPr>
    </w:pPr>
  </w:style>
  <w:style w:type="numbering" w:customStyle="1" w:styleId="Luettelomerkit">
    <w:name w:val="Luettelomerkit"/>
    <w:uiPriority w:val="99"/>
    <w:rsid w:val="003B55EB"/>
    <w:pPr>
      <w:numPr>
        <w:numId w:val="2"/>
      </w:numPr>
    </w:pPr>
  </w:style>
  <w:style w:type="paragraph" w:styleId="Numeroituluettelo">
    <w:name w:val="List Number"/>
    <w:basedOn w:val="Normaali"/>
    <w:uiPriority w:val="99"/>
    <w:qFormat/>
    <w:rsid w:val="00995944"/>
    <w:pPr>
      <w:numPr>
        <w:numId w:val="3"/>
      </w:numPr>
      <w:contextualSpacing/>
    </w:pPr>
  </w:style>
  <w:style w:type="paragraph" w:styleId="Alatunniste">
    <w:name w:val="footer"/>
    <w:basedOn w:val="Normaali"/>
    <w:link w:val="AlatunnisteChar"/>
    <w:rsid w:val="00514AF0"/>
    <w:rPr>
      <w:rFonts w:ascii="Verdana" w:hAnsi="Verdana"/>
      <w:sz w:val="13"/>
    </w:rPr>
  </w:style>
  <w:style w:type="paragraph" w:styleId="Merkittyluettelo">
    <w:name w:val="List Bullet"/>
    <w:basedOn w:val="Normaali"/>
    <w:uiPriority w:val="99"/>
    <w:qFormat/>
    <w:rsid w:val="00995944"/>
    <w:pPr>
      <w:numPr>
        <w:numId w:val="4"/>
      </w:numPr>
      <w:contextualSpacing/>
    </w:pPr>
  </w:style>
  <w:style w:type="character" w:customStyle="1" w:styleId="AlatunnisteChar">
    <w:name w:val="Alatunniste Char"/>
    <w:basedOn w:val="Kappaleenoletusfontti"/>
    <w:link w:val="Alatunniste"/>
    <w:rsid w:val="00514AF0"/>
    <w:rPr>
      <w:rFonts w:ascii="Verdana" w:hAnsi="Verdana"/>
      <w:sz w:val="13"/>
      <w:lang w:val="sv-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sv-FI"/>
    </w:rPr>
  </w:style>
  <w:style w:type="table" w:styleId="TaulukkoRuudukko">
    <w:name w:val="Table Grid"/>
    <w:basedOn w:val="Normaalitaulukko"/>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23"/>
      </w:numPr>
    </w:pPr>
  </w:style>
  <w:style w:type="paragraph" w:styleId="Sisluet1">
    <w:name w:val="toc 1"/>
    <w:basedOn w:val="Normaali"/>
    <w:next w:val="Normaali"/>
    <w:autoRedefine/>
    <w:uiPriority w:val="39"/>
    <w:qFormat/>
    <w:rsid w:val="008E1B8D"/>
    <w:pPr>
      <w:spacing w:after="100"/>
    </w:pPr>
  </w:style>
  <w:style w:type="paragraph" w:styleId="Sisluet2">
    <w:name w:val="toc 2"/>
    <w:basedOn w:val="Normaali"/>
    <w:next w:val="Normaali"/>
    <w:autoRedefine/>
    <w:uiPriority w:val="39"/>
    <w:qFormat/>
    <w:rsid w:val="008E1B8D"/>
    <w:pPr>
      <w:spacing w:after="100"/>
      <w:ind w:left="220"/>
    </w:pPr>
  </w:style>
  <w:style w:type="character" w:styleId="Hyperlinkki">
    <w:name w:val="Hyperlink"/>
    <w:basedOn w:val="Kappaleenoletusfontti"/>
    <w:uiPriority w:val="99"/>
    <w:unhideWhenUsed/>
    <w:rsid w:val="008E1B8D"/>
    <w:rPr>
      <w:color w:val="BC2359" w:themeColor="hyperlink"/>
      <w:u w:val="single"/>
    </w:rPr>
  </w:style>
  <w:style w:type="paragraph" w:customStyle="1" w:styleId="4cmVlistetty">
    <w:name w:val="4 cm Välistetty"/>
    <w:basedOn w:val="Normaali"/>
    <w:uiPriority w:val="1"/>
    <w:qFormat/>
    <w:rsid w:val="000332E8"/>
    <w:pPr>
      <w:spacing w:before="240" w:after="240" w:line="240" w:lineRule="auto"/>
      <w:ind w:left="2268"/>
    </w:pPr>
    <w:rPr>
      <w:rFonts w:eastAsia="Times New Roman" w:cs="Times New Roman"/>
      <w:sz w:val="24"/>
      <w:szCs w:val="24"/>
    </w:rPr>
  </w:style>
  <w:style w:type="numbering" w:customStyle="1" w:styleId="Numeroidutotsikot">
    <w:name w:val="Numeroidut otsikot"/>
    <w:uiPriority w:val="99"/>
    <w:rsid w:val="000332E8"/>
    <w:pPr>
      <w:numPr>
        <w:numId w:val="6"/>
      </w:numPr>
    </w:pPr>
  </w:style>
  <w:style w:type="paragraph" w:styleId="Luettelokappale">
    <w:name w:val="List Paragraph"/>
    <w:basedOn w:val="Normaali"/>
    <w:uiPriority w:val="34"/>
    <w:qFormat/>
    <w:rsid w:val="000332E8"/>
    <w:pPr>
      <w:spacing w:after="0" w:line="240" w:lineRule="auto"/>
      <w:ind w:left="720"/>
      <w:contextualSpacing/>
    </w:pPr>
    <w:rPr>
      <w:rFonts w:eastAsia="Times New Roman" w:cs="Times New Roman"/>
      <w:sz w:val="24"/>
      <w:szCs w:val="24"/>
    </w:rPr>
  </w:style>
  <w:style w:type="paragraph" w:styleId="Vakiosisennys">
    <w:name w:val="Normal Indent"/>
    <w:basedOn w:val="Normaali"/>
    <w:link w:val="VakiosisennysChar"/>
    <w:uiPriority w:val="1"/>
    <w:qFormat/>
    <w:rsid w:val="000332E8"/>
    <w:pPr>
      <w:spacing w:after="220" w:line="240" w:lineRule="auto"/>
      <w:ind w:left="1304"/>
    </w:pPr>
    <w:rPr>
      <w:rFonts w:eastAsia="Times New Roman" w:cs="Times New Roman"/>
      <w:szCs w:val="20"/>
    </w:rPr>
  </w:style>
  <w:style w:type="character" w:styleId="Kommentinviite">
    <w:name w:val="annotation reference"/>
    <w:basedOn w:val="Kappaleenoletusfontti"/>
    <w:uiPriority w:val="99"/>
    <w:semiHidden/>
    <w:unhideWhenUsed/>
    <w:rsid w:val="000332E8"/>
    <w:rPr>
      <w:sz w:val="16"/>
      <w:szCs w:val="16"/>
    </w:rPr>
  </w:style>
  <w:style w:type="paragraph" w:styleId="Kommentinteksti">
    <w:name w:val="annotation text"/>
    <w:basedOn w:val="Normaali"/>
    <w:link w:val="KommentintekstiChar"/>
    <w:uiPriority w:val="99"/>
    <w:unhideWhenUsed/>
    <w:rsid w:val="000332E8"/>
    <w:pPr>
      <w:spacing w:line="240" w:lineRule="auto"/>
    </w:pPr>
    <w:rPr>
      <w:sz w:val="20"/>
      <w:szCs w:val="20"/>
    </w:rPr>
  </w:style>
  <w:style w:type="character" w:customStyle="1" w:styleId="KommentintekstiChar">
    <w:name w:val="Kommentin teksti Char"/>
    <w:basedOn w:val="Kappaleenoletusfontti"/>
    <w:link w:val="Kommentinteksti"/>
    <w:uiPriority w:val="99"/>
    <w:rsid w:val="000332E8"/>
    <w:rPr>
      <w:rFonts w:cstheme="minorBidi"/>
      <w:lang w:val="sv-FI"/>
    </w:rPr>
  </w:style>
  <w:style w:type="paragraph" w:styleId="Kommentinotsikko">
    <w:name w:val="annotation subject"/>
    <w:basedOn w:val="Kommentinteksti"/>
    <w:next w:val="Kommentinteksti"/>
    <w:link w:val="KommentinotsikkoChar"/>
    <w:uiPriority w:val="99"/>
    <w:semiHidden/>
    <w:unhideWhenUsed/>
    <w:rsid w:val="000332E8"/>
    <w:rPr>
      <w:b/>
      <w:bCs/>
    </w:rPr>
  </w:style>
  <w:style w:type="character" w:customStyle="1" w:styleId="KommentinotsikkoChar">
    <w:name w:val="Kommentin otsikko Char"/>
    <w:basedOn w:val="KommentintekstiChar"/>
    <w:link w:val="Kommentinotsikko"/>
    <w:uiPriority w:val="99"/>
    <w:semiHidden/>
    <w:rsid w:val="000332E8"/>
    <w:rPr>
      <w:rFonts w:cstheme="minorBidi"/>
      <w:b/>
      <w:bCs/>
      <w:lang w:val="sv-FI"/>
    </w:rPr>
  </w:style>
  <w:style w:type="paragraph" w:styleId="Sisluet3">
    <w:name w:val="toc 3"/>
    <w:basedOn w:val="Normaali"/>
    <w:next w:val="Normaali"/>
    <w:autoRedefine/>
    <w:uiPriority w:val="39"/>
    <w:unhideWhenUsed/>
    <w:qFormat/>
    <w:rsid w:val="000332E8"/>
    <w:pPr>
      <w:spacing w:after="0"/>
      <w:ind w:left="440"/>
    </w:pPr>
    <w:rPr>
      <w:i/>
      <w:iCs/>
      <w:sz w:val="20"/>
      <w:szCs w:val="20"/>
    </w:rPr>
  </w:style>
  <w:style w:type="paragraph" w:customStyle="1" w:styleId="perustiedot2">
    <w:name w:val="perustiedot2"/>
    <w:basedOn w:val="Normaali"/>
    <w:rsid w:val="000332E8"/>
    <w:pPr>
      <w:tabs>
        <w:tab w:val="left" w:pos="1304"/>
        <w:tab w:val="left" w:pos="2608"/>
        <w:tab w:val="left" w:pos="3912"/>
        <w:tab w:val="left" w:pos="5216"/>
        <w:tab w:val="left" w:pos="6521"/>
        <w:tab w:val="left" w:pos="7825"/>
        <w:tab w:val="left" w:pos="9129"/>
        <w:tab w:val="left" w:pos="10433"/>
      </w:tabs>
      <w:autoSpaceDE w:val="0"/>
      <w:autoSpaceDN w:val="0"/>
      <w:spacing w:before="240" w:after="0" w:line="240" w:lineRule="auto"/>
      <w:ind w:left="2606"/>
    </w:pPr>
    <w:rPr>
      <w:rFonts w:ascii="Arial" w:eastAsia="Times New Roman" w:hAnsi="Arial" w:cs="Arial"/>
      <w:sz w:val="24"/>
      <w:szCs w:val="24"/>
      <w:lang w:eastAsia="fi-FI"/>
    </w:rPr>
  </w:style>
  <w:style w:type="paragraph" w:customStyle="1" w:styleId="Style9">
    <w:name w:val="Style9"/>
    <w:basedOn w:val="Normaali"/>
    <w:uiPriority w:val="99"/>
    <w:rsid w:val="000332E8"/>
    <w:pPr>
      <w:widowControl w:val="0"/>
      <w:autoSpaceDE w:val="0"/>
      <w:autoSpaceDN w:val="0"/>
      <w:adjustRightInd w:val="0"/>
      <w:spacing w:after="0" w:line="264" w:lineRule="exact"/>
    </w:pPr>
    <w:rPr>
      <w:rFonts w:ascii="Arial" w:eastAsiaTheme="minorEastAsia" w:hAnsi="Arial" w:cs="Arial"/>
      <w:sz w:val="24"/>
      <w:szCs w:val="24"/>
      <w:lang w:eastAsia="fi-FI"/>
    </w:rPr>
  </w:style>
  <w:style w:type="paragraph" w:customStyle="1" w:styleId="Style10">
    <w:name w:val="Style10"/>
    <w:basedOn w:val="Normaali"/>
    <w:uiPriority w:val="99"/>
    <w:rsid w:val="000332E8"/>
    <w:pPr>
      <w:widowControl w:val="0"/>
      <w:autoSpaceDE w:val="0"/>
      <w:autoSpaceDN w:val="0"/>
      <w:adjustRightInd w:val="0"/>
      <w:spacing w:after="0" w:line="240" w:lineRule="auto"/>
    </w:pPr>
    <w:rPr>
      <w:rFonts w:ascii="Arial" w:eastAsiaTheme="minorEastAsia" w:hAnsi="Arial" w:cs="Arial"/>
      <w:sz w:val="24"/>
      <w:szCs w:val="24"/>
      <w:lang w:eastAsia="fi-FI"/>
    </w:rPr>
  </w:style>
  <w:style w:type="paragraph" w:customStyle="1" w:styleId="Style12">
    <w:name w:val="Style12"/>
    <w:basedOn w:val="Normaali"/>
    <w:uiPriority w:val="99"/>
    <w:rsid w:val="000332E8"/>
    <w:pPr>
      <w:widowControl w:val="0"/>
      <w:autoSpaceDE w:val="0"/>
      <w:autoSpaceDN w:val="0"/>
      <w:adjustRightInd w:val="0"/>
      <w:spacing w:after="0" w:line="240" w:lineRule="auto"/>
    </w:pPr>
    <w:rPr>
      <w:rFonts w:ascii="Arial" w:eastAsiaTheme="minorEastAsia" w:hAnsi="Arial" w:cs="Arial"/>
      <w:sz w:val="24"/>
      <w:szCs w:val="24"/>
      <w:lang w:eastAsia="fi-FI"/>
    </w:rPr>
  </w:style>
  <w:style w:type="paragraph" w:customStyle="1" w:styleId="Style23">
    <w:name w:val="Style23"/>
    <w:basedOn w:val="Normaali"/>
    <w:uiPriority w:val="99"/>
    <w:rsid w:val="000332E8"/>
    <w:pPr>
      <w:widowControl w:val="0"/>
      <w:autoSpaceDE w:val="0"/>
      <w:autoSpaceDN w:val="0"/>
      <w:adjustRightInd w:val="0"/>
      <w:spacing w:after="0" w:line="254" w:lineRule="exact"/>
      <w:jc w:val="both"/>
    </w:pPr>
    <w:rPr>
      <w:rFonts w:ascii="Arial" w:eastAsiaTheme="minorEastAsia" w:hAnsi="Arial" w:cs="Arial"/>
      <w:sz w:val="24"/>
      <w:szCs w:val="24"/>
      <w:lang w:eastAsia="fi-FI"/>
    </w:rPr>
  </w:style>
  <w:style w:type="character" w:customStyle="1" w:styleId="FontStyle37">
    <w:name w:val="Font Style37"/>
    <w:basedOn w:val="Kappaleenoletusfontti"/>
    <w:uiPriority w:val="99"/>
    <w:rsid w:val="000332E8"/>
    <w:rPr>
      <w:rFonts w:ascii="Arial" w:hAnsi="Arial" w:cs="Arial"/>
      <w:b/>
      <w:bCs/>
      <w:color w:val="000000"/>
      <w:sz w:val="20"/>
      <w:szCs w:val="20"/>
    </w:rPr>
  </w:style>
  <w:style w:type="character" w:customStyle="1" w:styleId="FontStyle41">
    <w:name w:val="Font Style41"/>
    <w:basedOn w:val="Kappaleenoletusfontti"/>
    <w:uiPriority w:val="99"/>
    <w:rsid w:val="000332E8"/>
    <w:rPr>
      <w:rFonts w:ascii="Arial" w:hAnsi="Arial" w:cs="Arial"/>
      <w:color w:val="000000"/>
      <w:sz w:val="20"/>
      <w:szCs w:val="20"/>
    </w:rPr>
  </w:style>
  <w:style w:type="numbering" w:customStyle="1" w:styleId="Fingridotsikkonumerointi">
    <w:name w:val="Fingrid otsikkonumerointi"/>
    <w:uiPriority w:val="99"/>
    <w:rsid w:val="000332E8"/>
    <w:pPr>
      <w:numPr>
        <w:numId w:val="7"/>
      </w:numPr>
    </w:pPr>
  </w:style>
  <w:style w:type="paragraph" w:customStyle="1" w:styleId="Viiva">
    <w:name w:val="Viiva"/>
    <w:basedOn w:val="Normaali"/>
    <w:rsid w:val="000332E8"/>
    <w:pPr>
      <w:numPr>
        <w:numId w:val="8"/>
      </w:numPr>
      <w:spacing w:after="0" w:line="240" w:lineRule="auto"/>
    </w:pPr>
    <w:rPr>
      <w:rFonts w:ascii="Arial" w:eastAsia="Times New Roman" w:hAnsi="Arial" w:cs="Times New Roman"/>
      <w:szCs w:val="20"/>
    </w:rPr>
  </w:style>
  <w:style w:type="paragraph" w:styleId="NormaaliWWW">
    <w:name w:val="Normal (Web)"/>
    <w:basedOn w:val="Normaali"/>
    <w:uiPriority w:val="99"/>
    <w:semiHidden/>
    <w:unhideWhenUsed/>
    <w:rsid w:val="000332E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Kuvanotsikko1">
    <w:name w:val="Kuvan otsikko1"/>
    <w:basedOn w:val="Kappaleenoletusfontti"/>
    <w:rsid w:val="000332E8"/>
  </w:style>
  <w:style w:type="paragraph" w:styleId="Alaotsikko">
    <w:name w:val="Subtitle"/>
    <w:basedOn w:val="Normaali"/>
    <w:next w:val="Normaali"/>
    <w:link w:val="AlaotsikkoChar"/>
    <w:uiPriority w:val="11"/>
    <w:qFormat/>
    <w:rsid w:val="000332E8"/>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0332E8"/>
    <w:rPr>
      <w:rFonts w:eastAsiaTheme="minorEastAsia" w:cstheme="minorBidi"/>
      <w:color w:val="5A5A5A" w:themeColor="text1" w:themeTint="A5"/>
      <w:spacing w:val="15"/>
      <w:sz w:val="22"/>
      <w:szCs w:val="22"/>
      <w:lang w:val="sv-FI"/>
    </w:rPr>
  </w:style>
  <w:style w:type="paragraph" w:styleId="Alaviitteenteksti">
    <w:name w:val="footnote text"/>
    <w:basedOn w:val="Normaali"/>
    <w:link w:val="AlaviitteentekstiChar"/>
    <w:uiPriority w:val="99"/>
    <w:semiHidden/>
    <w:unhideWhenUsed/>
    <w:rsid w:val="000332E8"/>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0332E8"/>
    <w:rPr>
      <w:rFonts w:cstheme="minorBidi"/>
      <w:lang w:val="sv-FI"/>
    </w:rPr>
  </w:style>
  <w:style w:type="paragraph" w:styleId="Allekirjoitus">
    <w:name w:val="Signature"/>
    <w:basedOn w:val="Normaali"/>
    <w:link w:val="AllekirjoitusChar"/>
    <w:uiPriority w:val="99"/>
    <w:semiHidden/>
    <w:unhideWhenUsed/>
    <w:rsid w:val="000332E8"/>
    <w:pPr>
      <w:spacing w:after="0" w:line="240" w:lineRule="auto"/>
      <w:ind w:left="4252"/>
    </w:pPr>
  </w:style>
  <w:style w:type="character" w:customStyle="1" w:styleId="AllekirjoitusChar">
    <w:name w:val="Allekirjoitus Char"/>
    <w:basedOn w:val="Kappaleenoletusfontti"/>
    <w:link w:val="Allekirjoitus"/>
    <w:uiPriority w:val="99"/>
    <w:semiHidden/>
    <w:rsid w:val="000332E8"/>
    <w:rPr>
      <w:rFonts w:cstheme="minorBidi"/>
      <w:sz w:val="22"/>
      <w:szCs w:val="22"/>
      <w:lang w:val="sv-FI"/>
    </w:rPr>
  </w:style>
  <w:style w:type="paragraph" w:styleId="Asiakirjanrakenneruutu">
    <w:name w:val="Document Map"/>
    <w:basedOn w:val="Normaali"/>
    <w:link w:val="AsiakirjanrakenneruutuChar"/>
    <w:uiPriority w:val="99"/>
    <w:semiHidden/>
    <w:unhideWhenUsed/>
    <w:rsid w:val="000332E8"/>
    <w:pPr>
      <w:spacing w:after="0" w:line="240" w:lineRule="auto"/>
    </w:pPr>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0332E8"/>
    <w:rPr>
      <w:rFonts w:ascii="Segoe UI" w:hAnsi="Segoe UI" w:cs="Segoe UI"/>
      <w:sz w:val="16"/>
      <w:szCs w:val="16"/>
      <w:lang w:val="sv-FI"/>
    </w:rPr>
  </w:style>
  <w:style w:type="paragraph" w:styleId="Erottuvalainaus">
    <w:name w:val="Intense Quote"/>
    <w:basedOn w:val="Normaali"/>
    <w:next w:val="Normaali"/>
    <w:link w:val="ErottuvalainausChar"/>
    <w:uiPriority w:val="30"/>
    <w:qFormat/>
    <w:rsid w:val="000332E8"/>
    <w:pPr>
      <w:pBdr>
        <w:top w:val="single" w:sz="4" w:space="10" w:color="BC2359" w:themeColor="accent1"/>
        <w:bottom w:val="single" w:sz="4" w:space="10" w:color="BC2359" w:themeColor="accent1"/>
      </w:pBdr>
      <w:spacing w:before="360" w:after="360"/>
      <w:ind w:left="864" w:right="864"/>
      <w:jc w:val="center"/>
    </w:pPr>
    <w:rPr>
      <w:i/>
      <w:iCs/>
      <w:color w:val="BC2359" w:themeColor="accent1"/>
    </w:rPr>
  </w:style>
  <w:style w:type="character" w:customStyle="1" w:styleId="ErottuvalainausChar">
    <w:name w:val="Erottuva lainaus Char"/>
    <w:basedOn w:val="Kappaleenoletusfontti"/>
    <w:link w:val="Erottuvalainaus"/>
    <w:uiPriority w:val="30"/>
    <w:rsid w:val="000332E8"/>
    <w:rPr>
      <w:rFonts w:cstheme="minorBidi"/>
      <w:i/>
      <w:iCs/>
      <w:color w:val="BC2359" w:themeColor="accent1"/>
      <w:sz w:val="22"/>
      <w:szCs w:val="22"/>
      <w:lang w:val="sv-FI"/>
    </w:rPr>
  </w:style>
  <w:style w:type="paragraph" w:styleId="Hakemisto1">
    <w:name w:val="index 1"/>
    <w:basedOn w:val="Normaali"/>
    <w:next w:val="Normaali"/>
    <w:autoRedefine/>
    <w:uiPriority w:val="99"/>
    <w:semiHidden/>
    <w:unhideWhenUsed/>
    <w:rsid w:val="000332E8"/>
    <w:pPr>
      <w:spacing w:after="0" w:line="240" w:lineRule="auto"/>
      <w:ind w:left="220" w:hanging="220"/>
    </w:pPr>
  </w:style>
  <w:style w:type="paragraph" w:styleId="Hakemisto2">
    <w:name w:val="index 2"/>
    <w:basedOn w:val="Normaali"/>
    <w:next w:val="Normaali"/>
    <w:autoRedefine/>
    <w:uiPriority w:val="99"/>
    <w:semiHidden/>
    <w:unhideWhenUsed/>
    <w:rsid w:val="000332E8"/>
    <w:pPr>
      <w:spacing w:after="0" w:line="240" w:lineRule="auto"/>
      <w:ind w:left="440" w:hanging="220"/>
    </w:pPr>
  </w:style>
  <w:style w:type="paragraph" w:styleId="Hakemisto3">
    <w:name w:val="index 3"/>
    <w:basedOn w:val="Normaali"/>
    <w:next w:val="Normaali"/>
    <w:autoRedefine/>
    <w:uiPriority w:val="99"/>
    <w:semiHidden/>
    <w:unhideWhenUsed/>
    <w:rsid w:val="000332E8"/>
    <w:pPr>
      <w:spacing w:after="0" w:line="240" w:lineRule="auto"/>
      <w:ind w:left="660" w:hanging="220"/>
    </w:pPr>
  </w:style>
  <w:style w:type="paragraph" w:styleId="Hakemisto4">
    <w:name w:val="index 4"/>
    <w:basedOn w:val="Normaali"/>
    <w:next w:val="Normaali"/>
    <w:autoRedefine/>
    <w:uiPriority w:val="99"/>
    <w:semiHidden/>
    <w:unhideWhenUsed/>
    <w:rsid w:val="000332E8"/>
    <w:pPr>
      <w:spacing w:after="0" w:line="240" w:lineRule="auto"/>
      <w:ind w:left="880" w:hanging="220"/>
    </w:pPr>
  </w:style>
  <w:style w:type="paragraph" w:styleId="Hakemisto5">
    <w:name w:val="index 5"/>
    <w:basedOn w:val="Normaali"/>
    <w:next w:val="Normaali"/>
    <w:autoRedefine/>
    <w:uiPriority w:val="99"/>
    <w:semiHidden/>
    <w:unhideWhenUsed/>
    <w:rsid w:val="000332E8"/>
    <w:pPr>
      <w:spacing w:after="0" w:line="240" w:lineRule="auto"/>
      <w:ind w:left="1100" w:hanging="220"/>
    </w:pPr>
  </w:style>
  <w:style w:type="paragraph" w:styleId="Hakemisto6">
    <w:name w:val="index 6"/>
    <w:basedOn w:val="Normaali"/>
    <w:next w:val="Normaali"/>
    <w:autoRedefine/>
    <w:uiPriority w:val="99"/>
    <w:semiHidden/>
    <w:unhideWhenUsed/>
    <w:rsid w:val="000332E8"/>
    <w:pPr>
      <w:spacing w:after="0" w:line="240" w:lineRule="auto"/>
      <w:ind w:left="1320" w:hanging="220"/>
    </w:pPr>
  </w:style>
  <w:style w:type="paragraph" w:styleId="Hakemisto7">
    <w:name w:val="index 7"/>
    <w:basedOn w:val="Normaali"/>
    <w:next w:val="Normaali"/>
    <w:autoRedefine/>
    <w:uiPriority w:val="99"/>
    <w:semiHidden/>
    <w:unhideWhenUsed/>
    <w:rsid w:val="000332E8"/>
    <w:pPr>
      <w:spacing w:after="0" w:line="240" w:lineRule="auto"/>
      <w:ind w:left="1540" w:hanging="220"/>
    </w:pPr>
  </w:style>
  <w:style w:type="paragraph" w:styleId="Hakemisto8">
    <w:name w:val="index 8"/>
    <w:basedOn w:val="Normaali"/>
    <w:next w:val="Normaali"/>
    <w:autoRedefine/>
    <w:uiPriority w:val="99"/>
    <w:semiHidden/>
    <w:unhideWhenUsed/>
    <w:rsid w:val="000332E8"/>
    <w:pPr>
      <w:spacing w:after="0" w:line="240" w:lineRule="auto"/>
      <w:ind w:left="1760" w:hanging="220"/>
    </w:pPr>
  </w:style>
  <w:style w:type="paragraph" w:styleId="Hakemisto9">
    <w:name w:val="index 9"/>
    <w:basedOn w:val="Normaali"/>
    <w:next w:val="Normaali"/>
    <w:autoRedefine/>
    <w:uiPriority w:val="99"/>
    <w:semiHidden/>
    <w:unhideWhenUsed/>
    <w:rsid w:val="000332E8"/>
    <w:pPr>
      <w:spacing w:after="0" w:line="240" w:lineRule="auto"/>
      <w:ind w:left="1980" w:hanging="220"/>
    </w:pPr>
  </w:style>
  <w:style w:type="paragraph" w:styleId="Hakemistonotsikko">
    <w:name w:val="index heading"/>
    <w:basedOn w:val="Normaali"/>
    <w:next w:val="Hakemisto1"/>
    <w:uiPriority w:val="99"/>
    <w:semiHidden/>
    <w:unhideWhenUsed/>
    <w:rsid w:val="000332E8"/>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0332E8"/>
    <w:pPr>
      <w:spacing w:after="0"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0332E8"/>
    <w:rPr>
      <w:rFonts w:ascii="Consolas" w:hAnsi="Consolas" w:cstheme="minorBidi"/>
      <w:lang w:val="sv-FI"/>
    </w:rPr>
  </w:style>
  <w:style w:type="paragraph" w:styleId="HTML-osoite">
    <w:name w:val="HTML Address"/>
    <w:basedOn w:val="Normaali"/>
    <w:link w:val="HTML-osoiteChar"/>
    <w:uiPriority w:val="99"/>
    <w:semiHidden/>
    <w:unhideWhenUsed/>
    <w:rsid w:val="000332E8"/>
    <w:pPr>
      <w:spacing w:after="0" w:line="240" w:lineRule="auto"/>
    </w:pPr>
    <w:rPr>
      <w:i/>
      <w:iCs/>
    </w:rPr>
  </w:style>
  <w:style w:type="character" w:customStyle="1" w:styleId="HTML-osoiteChar">
    <w:name w:val="HTML-osoite Char"/>
    <w:basedOn w:val="Kappaleenoletusfontti"/>
    <w:link w:val="HTML-osoite"/>
    <w:uiPriority w:val="99"/>
    <w:semiHidden/>
    <w:rsid w:val="000332E8"/>
    <w:rPr>
      <w:rFonts w:cstheme="minorBidi"/>
      <w:i/>
      <w:iCs/>
      <w:sz w:val="22"/>
      <w:szCs w:val="22"/>
      <w:lang w:val="sv-FI"/>
    </w:rPr>
  </w:style>
  <w:style w:type="paragraph" w:styleId="Huomautuksenotsikko">
    <w:name w:val="Note Heading"/>
    <w:basedOn w:val="Normaali"/>
    <w:next w:val="Normaali"/>
    <w:link w:val="HuomautuksenotsikkoChar"/>
    <w:uiPriority w:val="99"/>
    <w:semiHidden/>
    <w:unhideWhenUsed/>
    <w:rsid w:val="000332E8"/>
    <w:pPr>
      <w:spacing w:after="0" w:line="240" w:lineRule="auto"/>
    </w:pPr>
  </w:style>
  <w:style w:type="character" w:customStyle="1" w:styleId="HuomautuksenotsikkoChar">
    <w:name w:val="Huomautuksen otsikko Char"/>
    <w:basedOn w:val="Kappaleenoletusfontti"/>
    <w:link w:val="Huomautuksenotsikko"/>
    <w:uiPriority w:val="99"/>
    <w:semiHidden/>
    <w:rsid w:val="000332E8"/>
    <w:rPr>
      <w:rFonts w:cstheme="minorBidi"/>
      <w:sz w:val="22"/>
      <w:szCs w:val="22"/>
      <w:lang w:val="sv-FI"/>
    </w:rPr>
  </w:style>
  <w:style w:type="paragraph" w:styleId="Jatkoluettelo">
    <w:name w:val="List Continue"/>
    <w:basedOn w:val="Normaali"/>
    <w:uiPriority w:val="99"/>
    <w:semiHidden/>
    <w:unhideWhenUsed/>
    <w:rsid w:val="000332E8"/>
    <w:pPr>
      <w:spacing w:after="120"/>
      <w:ind w:left="283"/>
      <w:contextualSpacing/>
    </w:pPr>
  </w:style>
  <w:style w:type="paragraph" w:styleId="Jatkoluettelo2">
    <w:name w:val="List Continue 2"/>
    <w:basedOn w:val="Normaali"/>
    <w:uiPriority w:val="99"/>
    <w:semiHidden/>
    <w:unhideWhenUsed/>
    <w:rsid w:val="000332E8"/>
    <w:pPr>
      <w:spacing w:after="120"/>
      <w:ind w:left="566"/>
      <w:contextualSpacing/>
    </w:pPr>
  </w:style>
  <w:style w:type="paragraph" w:styleId="Jatkoluettelo3">
    <w:name w:val="List Continue 3"/>
    <w:basedOn w:val="Normaali"/>
    <w:uiPriority w:val="99"/>
    <w:semiHidden/>
    <w:unhideWhenUsed/>
    <w:rsid w:val="000332E8"/>
    <w:pPr>
      <w:spacing w:after="120"/>
      <w:ind w:left="849"/>
      <w:contextualSpacing/>
    </w:pPr>
  </w:style>
  <w:style w:type="paragraph" w:styleId="Jatkoluettelo4">
    <w:name w:val="List Continue 4"/>
    <w:basedOn w:val="Normaali"/>
    <w:uiPriority w:val="99"/>
    <w:semiHidden/>
    <w:unhideWhenUsed/>
    <w:rsid w:val="000332E8"/>
    <w:pPr>
      <w:spacing w:after="120"/>
      <w:ind w:left="1132"/>
      <w:contextualSpacing/>
    </w:pPr>
  </w:style>
  <w:style w:type="paragraph" w:styleId="Jatkoluettelo5">
    <w:name w:val="List Continue 5"/>
    <w:basedOn w:val="Normaali"/>
    <w:uiPriority w:val="99"/>
    <w:semiHidden/>
    <w:unhideWhenUsed/>
    <w:rsid w:val="000332E8"/>
    <w:pPr>
      <w:spacing w:after="120"/>
      <w:ind w:left="1415"/>
      <w:contextualSpacing/>
    </w:pPr>
  </w:style>
  <w:style w:type="paragraph" w:styleId="Kirjekuorenosoite">
    <w:name w:val="envelope address"/>
    <w:basedOn w:val="Normaali"/>
    <w:uiPriority w:val="99"/>
    <w:semiHidden/>
    <w:unhideWhenUsed/>
    <w:rsid w:val="000332E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0332E8"/>
    <w:pPr>
      <w:spacing w:after="0" w:line="240" w:lineRule="auto"/>
    </w:pPr>
    <w:rPr>
      <w:rFonts w:asciiTheme="majorHAnsi" w:eastAsiaTheme="majorEastAsia" w:hAnsiTheme="majorHAnsi" w:cstheme="majorBidi"/>
      <w:sz w:val="20"/>
      <w:szCs w:val="20"/>
    </w:rPr>
  </w:style>
  <w:style w:type="paragraph" w:styleId="Kuvaotsikko">
    <w:name w:val="caption"/>
    <w:basedOn w:val="Normaali"/>
    <w:next w:val="Normaali"/>
    <w:uiPriority w:val="35"/>
    <w:unhideWhenUsed/>
    <w:qFormat/>
    <w:rsid w:val="000332E8"/>
    <w:pPr>
      <w:spacing w:line="240" w:lineRule="auto"/>
    </w:pPr>
    <w:rPr>
      <w:i/>
      <w:iCs/>
      <w:color w:val="555555" w:themeColor="text2"/>
      <w:sz w:val="18"/>
      <w:szCs w:val="18"/>
    </w:rPr>
  </w:style>
  <w:style w:type="paragraph" w:styleId="Kuvaotsikkoluettelo">
    <w:name w:val="table of figures"/>
    <w:basedOn w:val="Normaali"/>
    <w:next w:val="Normaali"/>
    <w:uiPriority w:val="99"/>
    <w:semiHidden/>
    <w:unhideWhenUsed/>
    <w:rsid w:val="000332E8"/>
    <w:pPr>
      <w:spacing w:after="0"/>
    </w:pPr>
  </w:style>
  <w:style w:type="paragraph" w:styleId="Lainaus">
    <w:name w:val="Quote"/>
    <w:basedOn w:val="Normaali"/>
    <w:next w:val="Normaali"/>
    <w:link w:val="LainausChar"/>
    <w:uiPriority w:val="29"/>
    <w:qFormat/>
    <w:rsid w:val="000332E8"/>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332E8"/>
    <w:rPr>
      <w:rFonts w:cstheme="minorBidi"/>
      <w:i/>
      <w:iCs/>
      <w:color w:val="404040" w:themeColor="text1" w:themeTint="BF"/>
      <w:sz w:val="22"/>
      <w:szCs w:val="22"/>
      <w:lang w:val="sv-FI"/>
    </w:rPr>
  </w:style>
  <w:style w:type="paragraph" w:styleId="Leipteksti2">
    <w:name w:val="Body Text 2"/>
    <w:basedOn w:val="Normaali"/>
    <w:link w:val="Leipteksti2Char"/>
    <w:uiPriority w:val="99"/>
    <w:semiHidden/>
    <w:unhideWhenUsed/>
    <w:rsid w:val="000332E8"/>
    <w:pPr>
      <w:spacing w:after="120" w:line="480" w:lineRule="auto"/>
    </w:pPr>
  </w:style>
  <w:style w:type="character" w:customStyle="1" w:styleId="Leipteksti2Char">
    <w:name w:val="Leipäteksti 2 Char"/>
    <w:basedOn w:val="Kappaleenoletusfontti"/>
    <w:link w:val="Leipteksti2"/>
    <w:uiPriority w:val="99"/>
    <w:semiHidden/>
    <w:rsid w:val="000332E8"/>
    <w:rPr>
      <w:rFonts w:cstheme="minorBidi"/>
      <w:sz w:val="22"/>
      <w:szCs w:val="22"/>
      <w:lang w:val="sv-FI"/>
    </w:rPr>
  </w:style>
  <w:style w:type="paragraph" w:styleId="Leipteksti3">
    <w:name w:val="Body Text 3"/>
    <w:basedOn w:val="Normaali"/>
    <w:link w:val="Leipteksti3Char"/>
    <w:uiPriority w:val="99"/>
    <w:semiHidden/>
    <w:unhideWhenUsed/>
    <w:rsid w:val="000332E8"/>
    <w:pPr>
      <w:spacing w:after="120"/>
    </w:pPr>
    <w:rPr>
      <w:sz w:val="16"/>
      <w:szCs w:val="16"/>
    </w:rPr>
  </w:style>
  <w:style w:type="character" w:customStyle="1" w:styleId="Leipteksti3Char">
    <w:name w:val="Leipäteksti 3 Char"/>
    <w:basedOn w:val="Kappaleenoletusfontti"/>
    <w:link w:val="Leipteksti3"/>
    <w:uiPriority w:val="99"/>
    <w:semiHidden/>
    <w:rsid w:val="000332E8"/>
    <w:rPr>
      <w:rFonts w:cstheme="minorBidi"/>
      <w:sz w:val="16"/>
      <w:szCs w:val="16"/>
      <w:lang w:val="sv-FI"/>
    </w:rPr>
  </w:style>
  <w:style w:type="paragraph" w:styleId="Leiptekstin1rivinsisennys">
    <w:name w:val="Body Text First Indent"/>
    <w:basedOn w:val="Leipteksti"/>
    <w:link w:val="Leiptekstin1rivinsisennysChar"/>
    <w:uiPriority w:val="99"/>
    <w:semiHidden/>
    <w:unhideWhenUsed/>
    <w:rsid w:val="000332E8"/>
    <w:pPr>
      <w:ind w:left="0" w:firstLine="360"/>
      <w:jc w:val="left"/>
    </w:pPr>
  </w:style>
  <w:style w:type="character" w:customStyle="1" w:styleId="Leiptekstin1rivinsisennysChar">
    <w:name w:val="Leipätekstin 1. rivin sisennys Char"/>
    <w:basedOn w:val="LeiptekstiChar"/>
    <w:link w:val="Leiptekstin1rivinsisennys"/>
    <w:uiPriority w:val="99"/>
    <w:semiHidden/>
    <w:rsid w:val="000332E8"/>
    <w:rPr>
      <w:rFonts w:cstheme="minorBidi"/>
      <w:sz w:val="22"/>
      <w:szCs w:val="22"/>
      <w:lang w:val="sv-FI"/>
    </w:rPr>
  </w:style>
  <w:style w:type="paragraph" w:styleId="Sisennettyleipteksti">
    <w:name w:val="Body Text Indent"/>
    <w:basedOn w:val="Normaali"/>
    <w:link w:val="SisennettyleiptekstiChar"/>
    <w:uiPriority w:val="99"/>
    <w:semiHidden/>
    <w:unhideWhenUsed/>
    <w:rsid w:val="000332E8"/>
    <w:pPr>
      <w:spacing w:after="120"/>
      <w:ind w:left="283"/>
    </w:pPr>
  </w:style>
  <w:style w:type="character" w:customStyle="1" w:styleId="SisennettyleiptekstiChar">
    <w:name w:val="Sisennetty leipäteksti Char"/>
    <w:basedOn w:val="Kappaleenoletusfontti"/>
    <w:link w:val="Sisennettyleipteksti"/>
    <w:uiPriority w:val="99"/>
    <w:semiHidden/>
    <w:rsid w:val="000332E8"/>
    <w:rPr>
      <w:rFonts w:cstheme="minorBidi"/>
      <w:sz w:val="22"/>
      <w:szCs w:val="22"/>
      <w:lang w:val="sv-FI"/>
    </w:rPr>
  </w:style>
  <w:style w:type="paragraph" w:styleId="Leiptekstin1rivinsisennys2">
    <w:name w:val="Body Text First Indent 2"/>
    <w:basedOn w:val="Sisennettyleipteksti"/>
    <w:link w:val="Leiptekstin1rivinsisennys2Char"/>
    <w:uiPriority w:val="99"/>
    <w:semiHidden/>
    <w:unhideWhenUsed/>
    <w:rsid w:val="000332E8"/>
    <w:pPr>
      <w:spacing w:after="20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0332E8"/>
    <w:rPr>
      <w:rFonts w:cstheme="minorBidi"/>
      <w:sz w:val="22"/>
      <w:szCs w:val="22"/>
      <w:lang w:val="sv-FI"/>
    </w:rPr>
  </w:style>
  <w:style w:type="paragraph" w:styleId="Lohkoteksti">
    <w:name w:val="Block Text"/>
    <w:basedOn w:val="Normaali"/>
    <w:uiPriority w:val="99"/>
    <w:semiHidden/>
    <w:unhideWhenUsed/>
    <w:rsid w:val="000332E8"/>
    <w:pPr>
      <w:pBdr>
        <w:top w:val="single" w:sz="2" w:space="10" w:color="BC2359" w:themeColor="accent1" w:frame="1"/>
        <w:left w:val="single" w:sz="2" w:space="10" w:color="BC2359" w:themeColor="accent1" w:frame="1"/>
        <w:bottom w:val="single" w:sz="2" w:space="10" w:color="BC2359" w:themeColor="accent1" w:frame="1"/>
        <w:right w:val="single" w:sz="2" w:space="10" w:color="BC2359" w:themeColor="accent1" w:frame="1"/>
      </w:pBdr>
      <w:ind w:left="1152" w:right="1152"/>
    </w:pPr>
    <w:rPr>
      <w:rFonts w:eastAsiaTheme="minorEastAsia"/>
      <w:i/>
      <w:iCs/>
      <w:color w:val="BC2359" w:themeColor="accent1"/>
    </w:rPr>
  </w:style>
  <w:style w:type="paragraph" w:styleId="Lopetus">
    <w:name w:val="Closing"/>
    <w:basedOn w:val="Normaali"/>
    <w:link w:val="LopetusChar"/>
    <w:uiPriority w:val="99"/>
    <w:semiHidden/>
    <w:unhideWhenUsed/>
    <w:rsid w:val="000332E8"/>
    <w:pPr>
      <w:spacing w:after="0" w:line="240" w:lineRule="auto"/>
      <w:ind w:left="4252"/>
    </w:pPr>
  </w:style>
  <w:style w:type="character" w:customStyle="1" w:styleId="LopetusChar">
    <w:name w:val="Lopetus Char"/>
    <w:basedOn w:val="Kappaleenoletusfontti"/>
    <w:link w:val="Lopetus"/>
    <w:uiPriority w:val="99"/>
    <w:semiHidden/>
    <w:rsid w:val="000332E8"/>
    <w:rPr>
      <w:rFonts w:cstheme="minorBidi"/>
      <w:sz w:val="22"/>
      <w:szCs w:val="22"/>
      <w:lang w:val="sv-FI"/>
    </w:rPr>
  </w:style>
  <w:style w:type="paragraph" w:styleId="Loppuviitteenteksti">
    <w:name w:val="endnote text"/>
    <w:basedOn w:val="Normaali"/>
    <w:link w:val="LoppuviitteentekstiChar"/>
    <w:uiPriority w:val="99"/>
    <w:semiHidden/>
    <w:unhideWhenUsed/>
    <w:rsid w:val="000332E8"/>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0332E8"/>
    <w:rPr>
      <w:rFonts w:cstheme="minorBidi"/>
      <w:lang w:val="sv-FI"/>
    </w:rPr>
  </w:style>
  <w:style w:type="paragraph" w:styleId="Luettelo">
    <w:name w:val="List"/>
    <w:basedOn w:val="Normaali"/>
    <w:uiPriority w:val="99"/>
    <w:semiHidden/>
    <w:unhideWhenUsed/>
    <w:rsid w:val="000332E8"/>
    <w:pPr>
      <w:ind w:left="283" w:hanging="283"/>
      <w:contextualSpacing/>
    </w:pPr>
  </w:style>
  <w:style w:type="paragraph" w:styleId="Luettelo2">
    <w:name w:val="List 2"/>
    <w:basedOn w:val="Normaali"/>
    <w:uiPriority w:val="99"/>
    <w:semiHidden/>
    <w:unhideWhenUsed/>
    <w:rsid w:val="000332E8"/>
    <w:pPr>
      <w:ind w:left="566" w:hanging="283"/>
      <w:contextualSpacing/>
    </w:pPr>
  </w:style>
  <w:style w:type="paragraph" w:styleId="Luettelo3">
    <w:name w:val="List 3"/>
    <w:basedOn w:val="Normaali"/>
    <w:uiPriority w:val="99"/>
    <w:semiHidden/>
    <w:unhideWhenUsed/>
    <w:rsid w:val="000332E8"/>
    <w:pPr>
      <w:ind w:left="849" w:hanging="283"/>
      <w:contextualSpacing/>
    </w:pPr>
  </w:style>
  <w:style w:type="paragraph" w:styleId="Luettelo4">
    <w:name w:val="List 4"/>
    <w:basedOn w:val="Normaali"/>
    <w:uiPriority w:val="99"/>
    <w:semiHidden/>
    <w:unhideWhenUsed/>
    <w:rsid w:val="000332E8"/>
    <w:pPr>
      <w:ind w:left="1132" w:hanging="283"/>
      <w:contextualSpacing/>
    </w:pPr>
  </w:style>
  <w:style w:type="paragraph" w:styleId="Luettelo5">
    <w:name w:val="List 5"/>
    <w:basedOn w:val="Normaali"/>
    <w:uiPriority w:val="99"/>
    <w:semiHidden/>
    <w:unhideWhenUsed/>
    <w:rsid w:val="000332E8"/>
    <w:pPr>
      <w:ind w:left="1415" w:hanging="283"/>
      <w:contextualSpacing/>
    </w:pPr>
  </w:style>
  <w:style w:type="paragraph" w:styleId="Lhdeluettelo">
    <w:name w:val="Bibliography"/>
    <w:basedOn w:val="Normaali"/>
    <w:next w:val="Normaali"/>
    <w:uiPriority w:val="37"/>
    <w:semiHidden/>
    <w:unhideWhenUsed/>
    <w:rsid w:val="000332E8"/>
  </w:style>
  <w:style w:type="paragraph" w:styleId="Lhdeluettelonotsikko">
    <w:name w:val="toa heading"/>
    <w:basedOn w:val="Normaali"/>
    <w:next w:val="Normaali"/>
    <w:uiPriority w:val="99"/>
    <w:semiHidden/>
    <w:unhideWhenUsed/>
    <w:rsid w:val="000332E8"/>
    <w:pPr>
      <w:spacing w:before="120"/>
    </w:pPr>
    <w:rPr>
      <w:rFonts w:asciiTheme="majorHAnsi" w:eastAsiaTheme="majorEastAsia" w:hAnsiTheme="majorHAnsi" w:cstheme="majorBidi"/>
      <w:b/>
      <w:bCs/>
      <w:sz w:val="24"/>
      <w:szCs w:val="24"/>
    </w:rPr>
  </w:style>
  <w:style w:type="paragraph" w:styleId="Lhdeviiteluettelo">
    <w:name w:val="table of authorities"/>
    <w:basedOn w:val="Normaali"/>
    <w:next w:val="Normaali"/>
    <w:uiPriority w:val="99"/>
    <w:semiHidden/>
    <w:unhideWhenUsed/>
    <w:rsid w:val="000332E8"/>
    <w:pPr>
      <w:spacing w:after="0"/>
      <w:ind w:left="220" w:hanging="220"/>
    </w:pPr>
  </w:style>
  <w:style w:type="paragraph" w:styleId="Makroteksti">
    <w:name w:val="macro"/>
    <w:link w:val="MakrotekstiChar"/>
    <w:uiPriority w:val="99"/>
    <w:semiHidden/>
    <w:unhideWhenUsed/>
    <w:rsid w:val="000332E8"/>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theme="minorBidi"/>
    </w:rPr>
  </w:style>
  <w:style w:type="character" w:customStyle="1" w:styleId="MakrotekstiChar">
    <w:name w:val="Makroteksti Char"/>
    <w:basedOn w:val="Kappaleenoletusfontti"/>
    <w:link w:val="Makroteksti"/>
    <w:uiPriority w:val="99"/>
    <w:semiHidden/>
    <w:rsid w:val="000332E8"/>
    <w:rPr>
      <w:rFonts w:ascii="Consolas" w:hAnsi="Consolas" w:cstheme="minorBidi"/>
      <w:lang w:val="sv-FI"/>
    </w:rPr>
  </w:style>
  <w:style w:type="paragraph" w:styleId="Merkittyluettelo2">
    <w:name w:val="List Bullet 2"/>
    <w:basedOn w:val="Normaali"/>
    <w:uiPriority w:val="99"/>
    <w:semiHidden/>
    <w:unhideWhenUsed/>
    <w:rsid w:val="000332E8"/>
    <w:pPr>
      <w:numPr>
        <w:numId w:val="9"/>
      </w:numPr>
      <w:contextualSpacing/>
    </w:pPr>
  </w:style>
  <w:style w:type="paragraph" w:styleId="Merkittyluettelo3">
    <w:name w:val="List Bullet 3"/>
    <w:basedOn w:val="Normaali"/>
    <w:uiPriority w:val="99"/>
    <w:semiHidden/>
    <w:unhideWhenUsed/>
    <w:rsid w:val="000332E8"/>
    <w:pPr>
      <w:numPr>
        <w:numId w:val="10"/>
      </w:numPr>
      <w:contextualSpacing/>
    </w:pPr>
  </w:style>
  <w:style w:type="paragraph" w:styleId="Merkittyluettelo4">
    <w:name w:val="List Bullet 4"/>
    <w:basedOn w:val="Normaali"/>
    <w:uiPriority w:val="99"/>
    <w:semiHidden/>
    <w:unhideWhenUsed/>
    <w:rsid w:val="000332E8"/>
    <w:pPr>
      <w:numPr>
        <w:numId w:val="11"/>
      </w:numPr>
      <w:contextualSpacing/>
    </w:pPr>
  </w:style>
  <w:style w:type="paragraph" w:styleId="Merkittyluettelo5">
    <w:name w:val="List Bullet 5"/>
    <w:basedOn w:val="Normaali"/>
    <w:uiPriority w:val="99"/>
    <w:semiHidden/>
    <w:unhideWhenUsed/>
    <w:rsid w:val="000332E8"/>
    <w:pPr>
      <w:numPr>
        <w:numId w:val="12"/>
      </w:numPr>
      <w:contextualSpacing/>
    </w:pPr>
  </w:style>
  <w:style w:type="paragraph" w:styleId="Numeroituluettelo2">
    <w:name w:val="List Number 2"/>
    <w:basedOn w:val="Normaali"/>
    <w:uiPriority w:val="99"/>
    <w:semiHidden/>
    <w:unhideWhenUsed/>
    <w:rsid w:val="000332E8"/>
    <w:pPr>
      <w:numPr>
        <w:numId w:val="13"/>
      </w:numPr>
      <w:contextualSpacing/>
    </w:pPr>
  </w:style>
  <w:style w:type="paragraph" w:styleId="Numeroituluettelo3">
    <w:name w:val="List Number 3"/>
    <w:basedOn w:val="Normaali"/>
    <w:uiPriority w:val="99"/>
    <w:semiHidden/>
    <w:unhideWhenUsed/>
    <w:rsid w:val="000332E8"/>
    <w:pPr>
      <w:numPr>
        <w:numId w:val="14"/>
      </w:numPr>
      <w:contextualSpacing/>
    </w:pPr>
  </w:style>
  <w:style w:type="paragraph" w:styleId="Numeroituluettelo4">
    <w:name w:val="List Number 4"/>
    <w:basedOn w:val="Normaali"/>
    <w:uiPriority w:val="99"/>
    <w:semiHidden/>
    <w:unhideWhenUsed/>
    <w:rsid w:val="000332E8"/>
    <w:pPr>
      <w:numPr>
        <w:numId w:val="15"/>
      </w:numPr>
      <w:contextualSpacing/>
    </w:pPr>
  </w:style>
  <w:style w:type="paragraph" w:styleId="Numeroituluettelo5">
    <w:name w:val="List Number 5"/>
    <w:basedOn w:val="Normaali"/>
    <w:uiPriority w:val="99"/>
    <w:semiHidden/>
    <w:unhideWhenUsed/>
    <w:rsid w:val="000332E8"/>
    <w:pPr>
      <w:numPr>
        <w:numId w:val="16"/>
      </w:numPr>
      <w:contextualSpacing/>
    </w:pPr>
  </w:style>
  <w:style w:type="paragraph" w:styleId="Pivmr">
    <w:name w:val="Date"/>
    <w:basedOn w:val="Normaali"/>
    <w:next w:val="Normaali"/>
    <w:link w:val="PivmrChar"/>
    <w:uiPriority w:val="99"/>
    <w:semiHidden/>
    <w:unhideWhenUsed/>
    <w:rsid w:val="000332E8"/>
  </w:style>
  <w:style w:type="character" w:customStyle="1" w:styleId="PivmrChar">
    <w:name w:val="Päivämäärä Char"/>
    <w:basedOn w:val="Kappaleenoletusfontti"/>
    <w:link w:val="Pivmr"/>
    <w:uiPriority w:val="99"/>
    <w:semiHidden/>
    <w:rsid w:val="000332E8"/>
    <w:rPr>
      <w:rFonts w:cstheme="minorBidi"/>
      <w:sz w:val="22"/>
      <w:szCs w:val="22"/>
      <w:lang w:val="sv-FI"/>
    </w:rPr>
  </w:style>
  <w:style w:type="paragraph" w:styleId="Sisennettyleipteksti2">
    <w:name w:val="Body Text Indent 2"/>
    <w:basedOn w:val="Normaali"/>
    <w:link w:val="Sisennettyleipteksti2Char"/>
    <w:uiPriority w:val="99"/>
    <w:semiHidden/>
    <w:unhideWhenUsed/>
    <w:rsid w:val="000332E8"/>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0332E8"/>
    <w:rPr>
      <w:rFonts w:cstheme="minorBidi"/>
      <w:sz w:val="22"/>
      <w:szCs w:val="22"/>
      <w:lang w:val="sv-FI"/>
    </w:rPr>
  </w:style>
  <w:style w:type="paragraph" w:styleId="Sisennettyleipteksti3">
    <w:name w:val="Body Text Indent 3"/>
    <w:basedOn w:val="Normaali"/>
    <w:link w:val="Sisennettyleipteksti3Char"/>
    <w:uiPriority w:val="99"/>
    <w:semiHidden/>
    <w:unhideWhenUsed/>
    <w:rsid w:val="000332E8"/>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0332E8"/>
    <w:rPr>
      <w:rFonts w:cstheme="minorBidi"/>
      <w:sz w:val="16"/>
      <w:szCs w:val="16"/>
      <w:lang w:val="sv-FI"/>
    </w:rPr>
  </w:style>
  <w:style w:type="paragraph" w:styleId="Sisluet4">
    <w:name w:val="toc 4"/>
    <w:basedOn w:val="Normaali"/>
    <w:next w:val="Normaali"/>
    <w:autoRedefine/>
    <w:uiPriority w:val="39"/>
    <w:unhideWhenUsed/>
    <w:rsid w:val="000332E8"/>
    <w:pPr>
      <w:spacing w:after="0"/>
      <w:ind w:left="660"/>
    </w:pPr>
    <w:rPr>
      <w:sz w:val="18"/>
      <w:szCs w:val="18"/>
    </w:rPr>
  </w:style>
  <w:style w:type="paragraph" w:styleId="Sisluet5">
    <w:name w:val="toc 5"/>
    <w:basedOn w:val="Normaali"/>
    <w:next w:val="Normaali"/>
    <w:autoRedefine/>
    <w:uiPriority w:val="39"/>
    <w:unhideWhenUsed/>
    <w:rsid w:val="000332E8"/>
    <w:pPr>
      <w:spacing w:after="0"/>
      <w:ind w:left="880"/>
    </w:pPr>
    <w:rPr>
      <w:sz w:val="18"/>
      <w:szCs w:val="18"/>
    </w:rPr>
  </w:style>
  <w:style w:type="paragraph" w:styleId="Sisluet6">
    <w:name w:val="toc 6"/>
    <w:basedOn w:val="Normaali"/>
    <w:next w:val="Normaali"/>
    <w:autoRedefine/>
    <w:uiPriority w:val="39"/>
    <w:unhideWhenUsed/>
    <w:rsid w:val="000332E8"/>
    <w:pPr>
      <w:spacing w:after="0"/>
      <w:ind w:left="1100"/>
    </w:pPr>
    <w:rPr>
      <w:sz w:val="18"/>
      <w:szCs w:val="18"/>
    </w:rPr>
  </w:style>
  <w:style w:type="paragraph" w:styleId="Sisluet7">
    <w:name w:val="toc 7"/>
    <w:basedOn w:val="Normaali"/>
    <w:next w:val="Normaali"/>
    <w:autoRedefine/>
    <w:uiPriority w:val="39"/>
    <w:unhideWhenUsed/>
    <w:rsid w:val="000332E8"/>
    <w:pPr>
      <w:spacing w:after="0"/>
      <w:ind w:left="1320"/>
    </w:pPr>
    <w:rPr>
      <w:sz w:val="18"/>
      <w:szCs w:val="18"/>
    </w:rPr>
  </w:style>
  <w:style w:type="paragraph" w:styleId="Sisluet8">
    <w:name w:val="toc 8"/>
    <w:basedOn w:val="Normaali"/>
    <w:next w:val="Normaali"/>
    <w:autoRedefine/>
    <w:uiPriority w:val="39"/>
    <w:unhideWhenUsed/>
    <w:rsid w:val="000332E8"/>
    <w:pPr>
      <w:spacing w:after="0"/>
      <w:ind w:left="1540"/>
    </w:pPr>
    <w:rPr>
      <w:sz w:val="18"/>
      <w:szCs w:val="18"/>
    </w:rPr>
  </w:style>
  <w:style w:type="paragraph" w:styleId="Sisluet9">
    <w:name w:val="toc 9"/>
    <w:basedOn w:val="Normaali"/>
    <w:next w:val="Normaali"/>
    <w:autoRedefine/>
    <w:uiPriority w:val="39"/>
    <w:unhideWhenUsed/>
    <w:rsid w:val="000332E8"/>
    <w:pPr>
      <w:spacing w:after="0"/>
      <w:ind w:left="1760"/>
    </w:pPr>
    <w:rPr>
      <w:sz w:val="18"/>
      <w:szCs w:val="18"/>
    </w:rPr>
  </w:style>
  <w:style w:type="paragraph" w:styleId="Tervehdys">
    <w:name w:val="Salutation"/>
    <w:basedOn w:val="Normaali"/>
    <w:next w:val="Normaali"/>
    <w:link w:val="TervehdysChar"/>
    <w:uiPriority w:val="99"/>
    <w:semiHidden/>
    <w:unhideWhenUsed/>
    <w:rsid w:val="000332E8"/>
  </w:style>
  <w:style w:type="character" w:customStyle="1" w:styleId="TervehdysChar">
    <w:name w:val="Tervehdys Char"/>
    <w:basedOn w:val="Kappaleenoletusfontti"/>
    <w:link w:val="Tervehdys"/>
    <w:uiPriority w:val="99"/>
    <w:semiHidden/>
    <w:rsid w:val="000332E8"/>
    <w:rPr>
      <w:rFonts w:cstheme="minorBidi"/>
      <w:sz w:val="22"/>
      <w:szCs w:val="22"/>
      <w:lang w:val="sv-FI"/>
    </w:rPr>
  </w:style>
  <w:style w:type="paragraph" w:styleId="Vaintekstin">
    <w:name w:val="Plain Text"/>
    <w:basedOn w:val="Normaali"/>
    <w:link w:val="VaintekstinChar"/>
    <w:uiPriority w:val="99"/>
    <w:semiHidden/>
    <w:unhideWhenUsed/>
    <w:rsid w:val="000332E8"/>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0332E8"/>
    <w:rPr>
      <w:rFonts w:ascii="Consolas" w:hAnsi="Consolas" w:cstheme="minorBidi"/>
      <w:sz w:val="21"/>
      <w:szCs w:val="21"/>
      <w:lang w:val="sv-FI"/>
    </w:rPr>
  </w:style>
  <w:style w:type="paragraph" w:styleId="Viestinallekirjoitus">
    <w:name w:val="E-mail Signature"/>
    <w:basedOn w:val="Normaali"/>
    <w:link w:val="ViestinallekirjoitusChar"/>
    <w:uiPriority w:val="99"/>
    <w:semiHidden/>
    <w:unhideWhenUsed/>
    <w:rsid w:val="000332E8"/>
    <w:pPr>
      <w:spacing w:after="0" w:line="240" w:lineRule="auto"/>
    </w:pPr>
  </w:style>
  <w:style w:type="character" w:customStyle="1" w:styleId="ViestinallekirjoitusChar">
    <w:name w:val="Viestin allekirjoitus Char"/>
    <w:basedOn w:val="Kappaleenoletusfontti"/>
    <w:link w:val="Viestinallekirjoitus"/>
    <w:uiPriority w:val="99"/>
    <w:semiHidden/>
    <w:rsid w:val="000332E8"/>
    <w:rPr>
      <w:rFonts w:cstheme="minorBidi"/>
      <w:sz w:val="22"/>
      <w:szCs w:val="22"/>
      <w:lang w:val="sv-FI"/>
    </w:rPr>
  </w:style>
  <w:style w:type="paragraph" w:styleId="Viestinotsikko">
    <w:name w:val="Message Header"/>
    <w:basedOn w:val="Normaali"/>
    <w:link w:val="ViestinotsikkoChar"/>
    <w:uiPriority w:val="99"/>
    <w:semiHidden/>
    <w:unhideWhenUsed/>
    <w:rsid w:val="000332E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0332E8"/>
    <w:rPr>
      <w:rFonts w:asciiTheme="majorHAnsi" w:eastAsiaTheme="majorEastAsia" w:hAnsiTheme="majorHAnsi" w:cstheme="majorBidi"/>
      <w:sz w:val="24"/>
      <w:szCs w:val="24"/>
      <w:shd w:val="pct20" w:color="auto" w:fill="auto"/>
      <w:lang w:val="sv-FI"/>
    </w:rPr>
  </w:style>
  <w:style w:type="numbering" w:customStyle="1" w:styleId="Numeroidutotsikot1">
    <w:name w:val="Numeroidut otsikot1"/>
    <w:uiPriority w:val="99"/>
    <w:rsid w:val="000332E8"/>
  </w:style>
  <w:style w:type="character" w:styleId="AvattuHyperlinkki">
    <w:name w:val="FollowedHyperlink"/>
    <w:basedOn w:val="Kappaleenoletusfontti"/>
    <w:uiPriority w:val="99"/>
    <w:semiHidden/>
    <w:unhideWhenUsed/>
    <w:rsid w:val="000332E8"/>
    <w:rPr>
      <w:color w:val="EC7404" w:themeColor="followedHyperlink"/>
      <w:u w:val="single"/>
    </w:rPr>
  </w:style>
  <w:style w:type="character" w:styleId="Voimakas">
    <w:name w:val="Strong"/>
    <w:qFormat/>
    <w:rsid w:val="000332E8"/>
    <w:rPr>
      <w:b/>
      <w:bCs/>
    </w:rPr>
  </w:style>
  <w:style w:type="paragraph" w:customStyle="1" w:styleId="Tyyli1">
    <w:name w:val="Tyyli1"/>
    <w:basedOn w:val="Otsikko1"/>
    <w:link w:val="Tyyli1Char"/>
    <w:qFormat/>
    <w:rsid w:val="000332E8"/>
    <w:pPr>
      <w:suppressAutoHyphens/>
      <w:spacing w:before="480" w:after="240"/>
      <w:ind w:left="567" w:hanging="567"/>
    </w:pPr>
  </w:style>
  <w:style w:type="paragraph" w:customStyle="1" w:styleId="Tyyli2">
    <w:name w:val="Tyyli2"/>
    <w:basedOn w:val="Otsikko2"/>
    <w:link w:val="Tyyli2Char"/>
    <w:qFormat/>
    <w:rsid w:val="000332E8"/>
    <w:pPr>
      <w:suppressAutoHyphens/>
      <w:spacing w:before="240" w:after="240"/>
      <w:ind w:left="567" w:hanging="567"/>
    </w:pPr>
  </w:style>
  <w:style w:type="character" w:customStyle="1" w:styleId="Tyyli1Char">
    <w:name w:val="Tyyli1 Char"/>
    <w:basedOn w:val="Otsikko1Char"/>
    <w:link w:val="Tyyli1"/>
    <w:rsid w:val="000332E8"/>
    <w:rPr>
      <w:rFonts w:asciiTheme="majorHAnsi" w:eastAsiaTheme="majorEastAsia" w:hAnsiTheme="majorHAnsi" w:cstheme="majorBidi"/>
      <w:b/>
      <w:bCs/>
      <w:sz w:val="24"/>
      <w:szCs w:val="28"/>
      <w:lang w:val="sv-FI"/>
    </w:rPr>
  </w:style>
  <w:style w:type="paragraph" w:customStyle="1" w:styleId="Tyyli3">
    <w:name w:val="Tyyli3"/>
    <w:aliases w:val="normaali"/>
    <w:basedOn w:val="Vakiosisennys"/>
    <w:link w:val="Tyyli3Char"/>
    <w:qFormat/>
    <w:rsid w:val="000332E8"/>
  </w:style>
  <w:style w:type="character" w:customStyle="1" w:styleId="Tyyli2Char">
    <w:name w:val="Tyyli2 Char"/>
    <w:basedOn w:val="Otsikko2Char"/>
    <w:link w:val="Tyyli2"/>
    <w:rsid w:val="000332E8"/>
    <w:rPr>
      <w:rFonts w:asciiTheme="majorHAnsi" w:eastAsiaTheme="majorEastAsia" w:hAnsiTheme="majorHAnsi" w:cstheme="majorBidi"/>
      <w:b/>
      <w:bCs/>
      <w:sz w:val="22"/>
      <w:szCs w:val="26"/>
      <w:lang w:val="sv-FI"/>
    </w:rPr>
  </w:style>
  <w:style w:type="character" w:customStyle="1" w:styleId="VakiosisennysChar">
    <w:name w:val="Vakiosisennys Char"/>
    <w:basedOn w:val="Kappaleenoletusfontti"/>
    <w:link w:val="Vakiosisennys"/>
    <w:uiPriority w:val="1"/>
    <w:rsid w:val="000332E8"/>
    <w:rPr>
      <w:rFonts w:eastAsia="Times New Roman" w:cs="Times New Roman"/>
      <w:sz w:val="22"/>
      <w:lang w:val="sv-FI"/>
    </w:rPr>
  </w:style>
  <w:style w:type="character" w:customStyle="1" w:styleId="Tyyli3Char">
    <w:name w:val="Tyyli3 Char"/>
    <w:aliases w:val="normaali Char"/>
    <w:basedOn w:val="VakiosisennysChar"/>
    <w:link w:val="Tyyli3"/>
    <w:rsid w:val="000332E8"/>
    <w:rPr>
      <w:rFonts w:eastAsia="Times New Roman" w:cs="Times New Roman"/>
      <w:sz w:val="22"/>
      <w:lang w:val="sv-FI"/>
    </w:rPr>
  </w:style>
  <w:style w:type="paragraph" w:styleId="Muutos">
    <w:name w:val="Revision"/>
    <w:hidden/>
    <w:uiPriority w:val="99"/>
    <w:semiHidden/>
    <w:rsid w:val="009F131F"/>
    <w:rPr>
      <w:rFonts w:cstheme="minorBidi"/>
      <w:sz w:val="22"/>
      <w:szCs w:val="22"/>
    </w:rPr>
  </w:style>
  <w:style w:type="character" w:customStyle="1" w:styleId="Ratkaisematonmaininta1">
    <w:name w:val="Ratkaisematon maininta1"/>
    <w:basedOn w:val="Kappaleenoletusfontti"/>
    <w:uiPriority w:val="99"/>
    <w:semiHidden/>
    <w:unhideWhenUsed/>
    <w:rsid w:val="008452E9"/>
    <w:rPr>
      <w:color w:val="605E5C"/>
      <w:shd w:val="clear" w:color="auto" w:fill="E1DFDD"/>
    </w:rPr>
  </w:style>
  <w:style w:type="paragraph" w:customStyle="1" w:styleId="23mmVlistetty">
    <w:name w:val="23 mm Välistetty"/>
    <w:basedOn w:val="Normaali"/>
    <w:uiPriority w:val="1"/>
    <w:qFormat/>
    <w:rsid w:val="00C648A1"/>
    <w:pPr>
      <w:spacing w:before="240" w:after="240" w:line="240" w:lineRule="auto"/>
      <w:ind w:left="1304"/>
    </w:pPr>
    <w:rPr>
      <w:rFonts w:eastAsia="Times New Roman" w:cs="Times New Roman"/>
      <w:sz w:val="21"/>
      <w:szCs w:val="24"/>
    </w:rPr>
  </w:style>
  <w:style w:type="character" w:customStyle="1" w:styleId="ui-provider">
    <w:name w:val="ui-provider"/>
    <w:basedOn w:val="Kappaleenoletusfontti"/>
    <w:rsid w:val="004F373D"/>
  </w:style>
  <w:style w:type="paragraph" w:customStyle="1" w:styleId="pf0">
    <w:name w:val="pf0"/>
    <w:basedOn w:val="Normaali"/>
    <w:rsid w:val="005B342D"/>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cf01">
    <w:name w:val="cf01"/>
    <w:basedOn w:val="Kappaleenoletusfontti"/>
    <w:rsid w:val="005B342D"/>
    <w:rPr>
      <w:rFonts w:ascii="Segoe UI" w:hAnsi="Segoe UI" w:cs="Segoe UI" w:hint="default"/>
      <w:sz w:val="18"/>
      <w:szCs w:val="18"/>
    </w:rPr>
  </w:style>
  <w:style w:type="character" w:customStyle="1" w:styleId="cf11">
    <w:name w:val="cf11"/>
    <w:basedOn w:val="Kappaleenoletusfontti"/>
    <w:rsid w:val="005B342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8473">
      <w:bodyDiv w:val="1"/>
      <w:marLeft w:val="0"/>
      <w:marRight w:val="0"/>
      <w:marTop w:val="0"/>
      <w:marBottom w:val="0"/>
      <w:divBdr>
        <w:top w:val="none" w:sz="0" w:space="0" w:color="auto"/>
        <w:left w:val="none" w:sz="0" w:space="0" w:color="auto"/>
        <w:bottom w:val="none" w:sz="0" w:space="0" w:color="auto"/>
        <w:right w:val="none" w:sz="0" w:space="0" w:color="auto"/>
      </w:divBdr>
    </w:div>
    <w:div w:id="8682385">
      <w:bodyDiv w:val="1"/>
      <w:marLeft w:val="0"/>
      <w:marRight w:val="0"/>
      <w:marTop w:val="0"/>
      <w:marBottom w:val="0"/>
      <w:divBdr>
        <w:top w:val="none" w:sz="0" w:space="0" w:color="auto"/>
        <w:left w:val="none" w:sz="0" w:space="0" w:color="auto"/>
        <w:bottom w:val="none" w:sz="0" w:space="0" w:color="auto"/>
        <w:right w:val="none" w:sz="0" w:space="0" w:color="auto"/>
      </w:divBdr>
    </w:div>
    <w:div w:id="11615209">
      <w:bodyDiv w:val="1"/>
      <w:marLeft w:val="0"/>
      <w:marRight w:val="0"/>
      <w:marTop w:val="0"/>
      <w:marBottom w:val="0"/>
      <w:divBdr>
        <w:top w:val="none" w:sz="0" w:space="0" w:color="auto"/>
        <w:left w:val="none" w:sz="0" w:space="0" w:color="auto"/>
        <w:bottom w:val="none" w:sz="0" w:space="0" w:color="auto"/>
        <w:right w:val="none" w:sz="0" w:space="0" w:color="auto"/>
      </w:divBdr>
    </w:div>
    <w:div w:id="22899891">
      <w:bodyDiv w:val="1"/>
      <w:marLeft w:val="0"/>
      <w:marRight w:val="0"/>
      <w:marTop w:val="0"/>
      <w:marBottom w:val="0"/>
      <w:divBdr>
        <w:top w:val="none" w:sz="0" w:space="0" w:color="auto"/>
        <w:left w:val="none" w:sz="0" w:space="0" w:color="auto"/>
        <w:bottom w:val="none" w:sz="0" w:space="0" w:color="auto"/>
        <w:right w:val="none" w:sz="0" w:space="0" w:color="auto"/>
      </w:divBdr>
    </w:div>
    <w:div w:id="25326852">
      <w:bodyDiv w:val="1"/>
      <w:marLeft w:val="0"/>
      <w:marRight w:val="0"/>
      <w:marTop w:val="0"/>
      <w:marBottom w:val="0"/>
      <w:divBdr>
        <w:top w:val="none" w:sz="0" w:space="0" w:color="auto"/>
        <w:left w:val="none" w:sz="0" w:space="0" w:color="auto"/>
        <w:bottom w:val="none" w:sz="0" w:space="0" w:color="auto"/>
        <w:right w:val="none" w:sz="0" w:space="0" w:color="auto"/>
      </w:divBdr>
    </w:div>
    <w:div w:id="26951155">
      <w:bodyDiv w:val="1"/>
      <w:marLeft w:val="0"/>
      <w:marRight w:val="0"/>
      <w:marTop w:val="0"/>
      <w:marBottom w:val="0"/>
      <w:divBdr>
        <w:top w:val="none" w:sz="0" w:space="0" w:color="auto"/>
        <w:left w:val="none" w:sz="0" w:space="0" w:color="auto"/>
        <w:bottom w:val="none" w:sz="0" w:space="0" w:color="auto"/>
        <w:right w:val="none" w:sz="0" w:space="0" w:color="auto"/>
      </w:divBdr>
    </w:div>
    <w:div w:id="36708454">
      <w:bodyDiv w:val="1"/>
      <w:marLeft w:val="0"/>
      <w:marRight w:val="0"/>
      <w:marTop w:val="0"/>
      <w:marBottom w:val="0"/>
      <w:divBdr>
        <w:top w:val="none" w:sz="0" w:space="0" w:color="auto"/>
        <w:left w:val="none" w:sz="0" w:space="0" w:color="auto"/>
        <w:bottom w:val="none" w:sz="0" w:space="0" w:color="auto"/>
        <w:right w:val="none" w:sz="0" w:space="0" w:color="auto"/>
      </w:divBdr>
    </w:div>
    <w:div w:id="43406517">
      <w:bodyDiv w:val="1"/>
      <w:marLeft w:val="0"/>
      <w:marRight w:val="0"/>
      <w:marTop w:val="0"/>
      <w:marBottom w:val="0"/>
      <w:divBdr>
        <w:top w:val="none" w:sz="0" w:space="0" w:color="auto"/>
        <w:left w:val="none" w:sz="0" w:space="0" w:color="auto"/>
        <w:bottom w:val="none" w:sz="0" w:space="0" w:color="auto"/>
        <w:right w:val="none" w:sz="0" w:space="0" w:color="auto"/>
      </w:divBdr>
    </w:div>
    <w:div w:id="45179781">
      <w:bodyDiv w:val="1"/>
      <w:marLeft w:val="0"/>
      <w:marRight w:val="0"/>
      <w:marTop w:val="0"/>
      <w:marBottom w:val="0"/>
      <w:divBdr>
        <w:top w:val="none" w:sz="0" w:space="0" w:color="auto"/>
        <w:left w:val="none" w:sz="0" w:space="0" w:color="auto"/>
        <w:bottom w:val="none" w:sz="0" w:space="0" w:color="auto"/>
        <w:right w:val="none" w:sz="0" w:space="0" w:color="auto"/>
      </w:divBdr>
    </w:div>
    <w:div w:id="50273901">
      <w:bodyDiv w:val="1"/>
      <w:marLeft w:val="0"/>
      <w:marRight w:val="0"/>
      <w:marTop w:val="0"/>
      <w:marBottom w:val="0"/>
      <w:divBdr>
        <w:top w:val="none" w:sz="0" w:space="0" w:color="auto"/>
        <w:left w:val="none" w:sz="0" w:space="0" w:color="auto"/>
        <w:bottom w:val="none" w:sz="0" w:space="0" w:color="auto"/>
        <w:right w:val="none" w:sz="0" w:space="0" w:color="auto"/>
      </w:divBdr>
    </w:div>
    <w:div w:id="78597166">
      <w:bodyDiv w:val="1"/>
      <w:marLeft w:val="0"/>
      <w:marRight w:val="0"/>
      <w:marTop w:val="0"/>
      <w:marBottom w:val="0"/>
      <w:divBdr>
        <w:top w:val="none" w:sz="0" w:space="0" w:color="auto"/>
        <w:left w:val="none" w:sz="0" w:space="0" w:color="auto"/>
        <w:bottom w:val="none" w:sz="0" w:space="0" w:color="auto"/>
        <w:right w:val="none" w:sz="0" w:space="0" w:color="auto"/>
      </w:divBdr>
    </w:div>
    <w:div w:id="81805241">
      <w:bodyDiv w:val="1"/>
      <w:marLeft w:val="0"/>
      <w:marRight w:val="0"/>
      <w:marTop w:val="0"/>
      <w:marBottom w:val="0"/>
      <w:divBdr>
        <w:top w:val="none" w:sz="0" w:space="0" w:color="auto"/>
        <w:left w:val="none" w:sz="0" w:space="0" w:color="auto"/>
        <w:bottom w:val="none" w:sz="0" w:space="0" w:color="auto"/>
        <w:right w:val="none" w:sz="0" w:space="0" w:color="auto"/>
      </w:divBdr>
    </w:div>
    <w:div w:id="94712862">
      <w:bodyDiv w:val="1"/>
      <w:marLeft w:val="0"/>
      <w:marRight w:val="0"/>
      <w:marTop w:val="0"/>
      <w:marBottom w:val="0"/>
      <w:divBdr>
        <w:top w:val="none" w:sz="0" w:space="0" w:color="auto"/>
        <w:left w:val="none" w:sz="0" w:space="0" w:color="auto"/>
        <w:bottom w:val="none" w:sz="0" w:space="0" w:color="auto"/>
        <w:right w:val="none" w:sz="0" w:space="0" w:color="auto"/>
      </w:divBdr>
    </w:div>
    <w:div w:id="108209413">
      <w:bodyDiv w:val="1"/>
      <w:marLeft w:val="0"/>
      <w:marRight w:val="0"/>
      <w:marTop w:val="0"/>
      <w:marBottom w:val="0"/>
      <w:divBdr>
        <w:top w:val="none" w:sz="0" w:space="0" w:color="auto"/>
        <w:left w:val="none" w:sz="0" w:space="0" w:color="auto"/>
        <w:bottom w:val="none" w:sz="0" w:space="0" w:color="auto"/>
        <w:right w:val="none" w:sz="0" w:space="0" w:color="auto"/>
      </w:divBdr>
    </w:div>
    <w:div w:id="113449989">
      <w:bodyDiv w:val="1"/>
      <w:marLeft w:val="0"/>
      <w:marRight w:val="0"/>
      <w:marTop w:val="0"/>
      <w:marBottom w:val="0"/>
      <w:divBdr>
        <w:top w:val="none" w:sz="0" w:space="0" w:color="auto"/>
        <w:left w:val="none" w:sz="0" w:space="0" w:color="auto"/>
        <w:bottom w:val="none" w:sz="0" w:space="0" w:color="auto"/>
        <w:right w:val="none" w:sz="0" w:space="0" w:color="auto"/>
      </w:divBdr>
    </w:div>
    <w:div w:id="117261643">
      <w:bodyDiv w:val="1"/>
      <w:marLeft w:val="0"/>
      <w:marRight w:val="0"/>
      <w:marTop w:val="0"/>
      <w:marBottom w:val="0"/>
      <w:divBdr>
        <w:top w:val="none" w:sz="0" w:space="0" w:color="auto"/>
        <w:left w:val="none" w:sz="0" w:space="0" w:color="auto"/>
        <w:bottom w:val="none" w:sz="0" w:space="0" w:color="auto"/>
        <w:right w:val="none" w:sz="0" w:space="0" w:color="auto"/>
      </w:divBdr>
    </w:div>
    <w:div w:id="118035606">
      <w:bodyDiv w:val="1"/>
      <w:marLeft w:val="0"/>
      <w:marRight w:val="0"/>
      <w:marTop w:val="0"/>
      <w:marBottom w:val="0"/>
      <w:divBdr>
        <w:top w:val="none" w:sz="0" w:space="0" w:color="auto"/>
        <w:left w:val="none" w:sz="0" w:space="0" w:color="auto"/>
        <w:bottom w:val="none" w:sz="0" w:space="0" w:color="auto"/>
        <w:right w:val="none" w:sz="0" w:space="0" w:color="auto"/>
      </w:divBdr>
    </w:div>
    <w:div w:id="119734695">
      <w:bodyDiv w:val="1"/>
      <w:marLeft w:val="0"/>
      <w:marRight w:val="0"/>
      <w:marTop w:val="0"/>
      <w:marBottom w:val="0"/>
      <w:divBdr>
        <w:top w:val="none" w:sz="0" w:space="0" w:color="auto"/>
        <w:left w:val="none" w:sz="0" w:space="0" w:color="auto"/>
        <w:bottom w:val="none" w:sz="0" w:space="0" w:color="auto"/>
        <w:right w:val="none" w:sz="0" w:space="0" w:color="auto"/>
      </w:divBdr>
    </w:div>
    <w:div w:id="147093990">
      <w:bodyDiv w:val="1"/>
      <w:marLeft w:val="0"/>
      <w:marRight w:val="0"/>
      <w:marTop w:val="0"/>
      <w:marBottom w:val="0"/>
      <w:divBdr>
        <w:top w:val="none" w:sz="0" w:space="0" w:color="auto"/>
        <w:left w:val="none" w:sz="0" w:space="0" w:color="auto"/>
        <w:bottom w:val="none" w:sz="0" w:space="0" w:color="auto"/>
        <w:right w:val="none" w:sz="0" w:space="0" w:color="auto"/>
      </w:divBdr>
    </w:div>
    <w:div w:id="147481643">
      <w:bodyDiv w:val="1"/>
      <w:marLeft w:val="0"/>
      <w:marRight w:val="0"/>
      <w:marTop w:val="0"/>
      <w:marBottom w:val="0"/>
      <w:divBdr>
        <w:top w:val="none" w:sz="0" w:space="0" w:color="auto"/>
        <w:left w:val="none" w:sz="0" w:space="0" w:color="auto"/>
        <w:bottom w:val="none" w:sz="0" w:space="0" w:color="auto"/>
        <w:right w:val="none" w:sz="0" w:space="0" w:color="auto"/>
      </w:divBdr>
    </w:div>
    <w:div w:id="153884607">
      <w:bodyDiv w:val="1"/>
      <w:marLeft w:val="0"/>
      <w:marRight w:val="0"/>
      <w:marTop w:val="0"/>
      <w:marBottom w:val="0"/>
      <w:divBdr>
        <w:top w:val="none" w:sz="0" w:space="0" w:color="auto"/>
        <w:left w:val="none" w:sz="0" w:space="0" w:color="auto"/>
        <w:bottom w:val="none" w:sz="0" w:space="0" w:color="auto"/>
        <w:right w:val="none" w:sz="0" w:space="0" w:color="auto"/>
      </w:divBdr>
    </w:div>
    <w:div w:id="161893857">
      <w:bodyDiv w:val="1"/>
      <w:marLeft w:val="0"/>
      <w:marRight w:val="0"/>
      <w:marTop w:val="0"/>
      <w:marBottom w:val="0"/>
      <w:divBdr>
        <w:top w:val="none" w:sz="0" w:space="0" w:color="auto"/>
        <w:left w:val="none" w:sz="0" w:space="0" w:color="auto"/>
        <w:bottom w:val="none" w:sz="0" w:space="0" w:color="auto"/>
        <w:right w:val="none" w:sz="0" w:space="0" w:color="auto"/>
      </w:divBdr>
    </w:div>
    <w:div w:id="166557148">
      <w:bodyDiv w:val="1"/>
      <w:marLeft w:val="0"/>
      <w:marRight w:val="0"/>
      <w:marTop w:val="0"/>
      <w:marBottom w:val="0"/>
      <w:divBdr>
        <w:top w:val="none" w:sz="0" w:space="0" w:color="auto"/>
        <w:left w:val="none" w:sz="0" w:space="0" w:color="auto"/>
        <w:bottom w:val="none" w:sz="0" w:space="0" w:color="auto"/>
        <w:right w:val="none" w:sz="0" w:space="0" w:color="auto"/>
      </w:divBdr>
    </w:div>
    <w:div w:id="178275350">
      <w:bodyDiv w:val="1"/>
      <w:marLeft w:val="0"/>
      <w:marRight w:val="0"/>
      <w:marTop w:val="0"/>
      <w:marBottom w:val="0"/>
      <w:divBdr>
        <w:top w:val="none" w:sz="0" w:space="0" w:color="auto"/>
        <w:left w:val="none" w:sz="0" w:space="0" w:color="auto"/>
        <w:bottom w:val="none" w:sz="0" w:space="0" w:color="auto"/>
        <w:right w:val="none" w:sz="0" w:space="0" w:color="auto"/>
      </w:divBdr>
    </w:div>
    <w:div w:id="178979003">
      <w:bodyDiv w:val="1"/>
      <w:marLeft w:val="0"/>
      <w:marRight w:val="0"/>
      <w:marTop w:val="0"/>
      <w:marBottom w:val="0"/>
      <w:divBdr>
        <w:top w:val="none" w:sz="0" w:space="0" w:color="auto"/>
        <w:left w:val="none" w:sz="0" w:space="0" w:color="auto"/>
        <w:bottom w:val="none" w:sz="0" w:space="0" w:color="auto"/>
        <w:right w:val="none" w:sz="0" w:space="0" w:color="auto"/>
      </w:divBdr>
    </w:div>
    <w:div w:id="180360115">
      <w:bodyDiv w:val="1"/>
      <w:marLeft w:val="0"/>
      <w:marRight w:val="0"/>
      <w:marTop w:val="0"/>
      <w:marBottom w:val="0"/>
      <w:divBdr>
        <w:top w:val="none" w:sz="0" w:space="0" w:color="auto"/>
        <w:left w:val="none" w:sz="0" w:space="0" w:color="auto"/>
        <w:bottom w:val="none" w:sz="0" w:space="0" w:color="auto"/>
        <w:right w:val="none" w:sz="0" w:space="0" w:color="auto"/>
      </w:divBdr>
    </w:div>
    <w:div w:id="203055361">
      <w:bodyDiv w:val="1"/>
      <w:marLeft w:val="0"/>
      <w:marRight w:val="0"/>
      <w:marTop w:val="0"/>
      <w:marBottom w:val="0"/>
      <w:divBdr>
        <w:top w:val="none" w:sz="0" w:space="0" w:color="auto"/>
        <w:left w:val="none" w:sz="0" w:space="0" w:color="auto"/>
        <w:bottom w:val="none" w:sz="0" w:space="0" w:color="auto"/>
        <w:right w:val="none" w:sz="0" w:space="0" w:color="auto"/>
      </w:divBdr>
    </w:div>
    <w:div w:id="204606682">
      <w:bodyDiv w:val="1"/>
      <w:marLeft w:val="0"/>
      <w:marRight w:val="0"/>
      <w:marTop w:val="0"/>
      <w:marBottom w:val="0"/>
      <w:divBdr>
        <w:top w:val="none" w:sz="0" w:space="0" w:color="auto"/>
        <w:left w:val="none" w:sz="0" w:space="0" w:color="auto"/>
        <w:bottom w:val="none" w:sz="0" w:space="0" w:color="auto"/>
        <w:right w:val="none" w:sz="0" w:space="0" w:color="auto"/>
      </w:divBdr>
    </w:div>
    <w:div w:id="209078567">
      <w:bodyDiv w:val="1"/>
      <w:marLeft w:val="0"/>
      <w:marRight w:val="0"/>
      <w:marTop w:val="0"/>
      <w:marBottom w:val="0"/>
      <w:divBdr>
        <w:top w:val="none" w:sz="0" w:space="0" w:color="auto"/>
        <w:left w:val="none" w:sz="0" w:space="0" w:color="auto"/>
        <w:bottom w:val="none" w:sz="0" w:space="0" w:color="auto"/>
        <w:right w:val="none" w:sz="0" w:space="0" w:color="auto"/>
      </w:divBdr>
    </w:div>
    <w:div w:id="221330908">
      <w:bodyDiv w:val="1"/>
      <w:marLeft w:val="0"/>
      <w:marRight w:val="0"/>
      <w:marTop w:val="0"/>
      <w:marBottom w:val="0"/>
      <w:divBdr>
        <w:top w:val="none" w:sz="0" w:space="0" w:color="auto"/>
        <w:left w:val="none" w:sz="0" w:space="0" w:color="auto"/>
        <w:bottom w:val="none" w:sz="0" w:space="0" w:color="auto"/>
        <w:right w:val="none" w:sz="0" w:space="0" w:color="auto"/>
      </w:divBdr>
    </w:div>
    <w:div w:id="231626761">
      <w:bodyDiv w:val="1"/>
      <w:marLeft w:val="0"/>
      <w:marRight w:val="0"/>
      <w:marTop w:val="0"/>
      <w:marBottom w:val="0"/>
      <w:divBdr>
        <w:top w:val="none" w:sz="0" w:space="0" w:color="auto"/>
        <w:left w:val="none" w:sz="0" w:space="0" w:color="auto"/>
        <w:bottom w:val="none" w:sz="0" w:space="0" w:color="auto"/>
        <w:right w:val="none" w:sz="0" w:space="0" w:color="auto"/>
      </w:divBdr>
    </w:div>
    <w:div w:id="232207282">
      <w:bodyDiv w:val="1"/>
      <w:marLeft w:val="0"/>
      <w:marRight w:val="0"/>
      <w:marTop w:val="0"/>
      <w:marBottom w:val="0"/>
      <w:divBdr>
        <w:top w:val="none" w:sz="0" w:space="0" w:color="auto"/>
        <w:left w:val="none" w:sz="0" w:space="0" w:color="auto"/>
        <w:bottom w:val="none" w:sz="0" w:space="0" w:color="auto"/>
        <w:right w:val="none" w:sz="0" w:space="0" w:color="auto"/>
      </w:divBdr>
    </w:div>
    <w:div w:id="241835749">
      <w:bodyDiv w:val="1"/>
      <w:marLeft w:val="0"/>
      <w:marRight w:val="0"/>
      <w:marTop w:val="0"/>
      <w:marBottom w:val="0"/>
      <w:divBdr>
        <w:top w:val="none" w:sz="0" w:space="0" w:color="auto"/>
        <w:left w:val="none" w:sz="0" w:space="0" w:color="auto"/>
        <w:bottom w:val="none" w:sz="0" w:space="0" w:color="auto"/>
        <w:right w:val="none" w:sz="0" w:space="0" w:color="auto"/>
      </w:divBdr>
    </w:div>
    <w:div w:id="243495511">
      <w:bodyDiv w:val="1"/>
      <w:marLeft w:val="0"/>
      <w:marRight w:val="0"/>
      <w:marTop w:val="0"/>
      <w:marBottom w:val="0"/>
      <w:divBdr>
        <w:top w:val="none" w:sz="0" w:space="0" w:color="auto"/>
        <w:left w:val="none" w:sz="0" w:space="0" w:color="auto"/>
        <w:bottom w:val="none" w:sz="0" w:space="0" w:color="auto"/>
        <w:right w:val="none" w:sz="0" w:space="0" w:color="auto"/>
      </w:divBdr>
    </w:div>
    <w:div w:id="244536521">
      <w:bodyDiv w:val="1"/>
      <w:marLeft w:val="0"/>
      <w:marRight w:val="0"/>
      <w:marTop w:val="0"/>
      <w:marBottom w:val="0"/>
      <w:divBdr>
        <w:top w:val="none" w:sz="0" w:space="0" w:color="auto"/>
        <w:left w:val="none" w:sz="0" w:space="0" w:color="auto"/>
        <w:bottom w:val="none" w:sz="0" w:space="0" w:color="auto"/>
        <w:right w:val="none" w:sz="0" w:space="0" w:color="auto"/>
      </w:divBdr>
    </w:div>
    <w:div w:id="246234474">
      <w:bodyDiv w:val="1"/>
      <w:marLeft w:val="0"/>
      <w:marRight w:val="0"/>
      <w:marTop w:val="0"/>
      <w:marBottom w:val="0"/>
      <w:divBdr>
        <w:top w:val="none" w:sz="0" w:space="0" w:color="auto"/>
        <w:left w:val="none" w:sz="0" w:space="0" w:color="auto"/>
        <w:bottom w:val="none" w:sz="0" w:space="0" w:color="auto"/>
        <w:right w:val="none" w:sz="0" w:space="0" w:color="auto"/>
      </w:divBdr>
    </w:div>
    <w:div w:id="253054209">
      <w:bodyDiv w:val="1"/>
      <w:marLeft w:val="0"/>
      <w:marRight w:val="0"/>
      <w:marTop w:val="0"/>
      <w:marBottom w:val="0"/>
      <w:divBdr>
        <w:top w:val="none" w:sz="0" w:space="0" w:color="auto"/>
        <w:left w:val="none" w:sz="0" w:space="0" w:color="auto"/>
        <w:bottom w:val="none" w:sz="0" w:space="0" w:color="auto"/>
        <w:right w:val="none" w:sz="0" w:space="0" w:color="auto"/>
      </w:divBdr>
    </w:div>
    <w:div w:id="265845981">
      <w:bodyDiv w:val="1"/>
      <w:marLeft w:val="0"/>
      <w:marRight w:val="0"/>
      <w:marTop w:val="0"/>
      <w:marBottom w:val="0"/>
      <w:divBdr>
        <w:top w:val="none" w:sz="0" w:space="0" w:color="auto"/>
        <w:left w:val="none" w:sz="0" w:space="0" w:color="auto"/>
        <w:bottom w:val="none" w:sz="0" w:space="0" w:color="auto"/>
        <w:right w:val="none" w:sz="0" w:space="0" w:color="auto"/>
      </w:divBdr>
    </w:div>
    <w:div w:id="268508430">
      <w:bodyDiv w:val="1"/>
      <w:marLeft w:val="0"/>
      <w:marRight w:val="0"/>
      <w:marTop w:val="0"/>
      <w:marBottom w:val="0"/>
      <w:divBdr>
        <w:top w:val="none" w:sz="0" w:space="0" w:color="auto"/>
        <w:left w:val="none" w:sz="0" w:space="0" w:color="auto"/>
        <w:bottom w:val="none" w:sz="0" w:space="0" w:color="auto"/>
        <w:right w:val="none" w:sz="0" w:space="0" w:color="auto"/>
      </w:divBdr>
    </w:div>
    <w:div w:id="269163347">
      <w:bodyDiv w:val="1"/>
      <w:marLeft w:val="0"/>
      <w:marRight w:val="0"/>
      <w:marTop w:val="0"/>
      <w:marBottom w:val="0"/>
      <w:divBdr>
        <w:top w:val="none" w:sz="0" w:space="0" w:color="auto"/>
        <w:left w:val="none" w:sz="0" w:space="0" w:color="auto"/>
        <w:bottom w:val="none" w:sz="0" w:space="0" w:color="auto"/>
        <w:right w:val="none" w:sz="0" w:space="0" w:color="auto"/>
      </w:divBdr>
    </w:div>
    <w:div w:id="272516489">
      <w:bodyDiv w:val="1"/>
      <w:marLeft w:val="0"/>
      <w:marRight w:val="0"/>
      <w:marTop w:val="0"/>
      <w:marBottom w:val="0"/>
      <w:divBdr>
        <w:top w:val="none" w:sz="0" w:space="0" w:color="auto"/>
        <w:left w:val="none" w:sz="0" w:space="0" w:color="auto"/>
        <w:bottom w:val="none" w:sz="0" w:space="0" w:color="auto"/>
        <w:right w:val="none" w:sz="0" w:space="0" w:color="auto"/>
      </w:divBdr>
    </w:div>
    <w:div w:id="290743808">
      <w:bodyDiv w:val="1"/>
      <w:marLeft w:val="0"/>
      <w:marRight w:val="0"/>
      <w:marTop w:val="0"/>
      <w:marBottom w:val="0"/>
      <w:divBdr>
        <w:top w:val="none" w:sz="0" w:space="0" w:color="auto"/>
        <w:left w:val="none" w:sz="0" w:space="0" w:color="auto"/>
        <w:bottom w:val="none" w:sz="0" w:space="0" w:color="auto"/>
        <w:right w:val="none" w:sz="0" w:space="0" w:color="auto"/>
      </w:divBdr>
    </w:div>
    <w:div w:id="296838495">
      <w:bodyDiv w:val="1"/>
      <w:marLeft w:val="0"/>
      <w:marRight w:val="0"/>
      <w:marTop w:val="0"/>
      <w:marBottom w:val="0"/>
      <w:divBdr>
        <w:top w:val="none" w:sz="0" w:space="0" w:color="auto"/>
        <w:left w:val="none" w:sz="0" w:space="0" w:color="auto"/>
        <w:bottom w:val="none" w:sz="0" w:space="0" w:color="auto"/>
        <w:right w:val="none" w:sz="0" w:space="0" w:color="auto"/>
      </w:divBdr>
    </w:div>
    <w:div w:id="301008158">
      <w:bodyDiv w:val="1"/>
      <w:marLeft w:val="0"/>
      <w:marRight w:val="0"/>
      <w:marTop w:val="0"/>
      <w:marBottom w:val="0"/>
      <w:divBdr>
        <w:top w:val="none" w:sz="0" w:space="0" w:color="auto"/>
        <w:left w:val="none" w:sz="0" w:space="0" w:color="auto"/>
        <w:bottom w:val="none" w:sz="0" w:space="0" w:color="auto"/>
        <w:right w:val="none" w:sz="0" w:space="0" w:color="auto"/>
      </w:divBdr>
    </w:div>
    <w:div w:id="301807791">
      <w:bodyDiv w:val="1"/>
      <w:marLeft w:val="0"/>
      <w:marRight w:val="0"/>
      <w:marTop w:val="0"/>
      <w:marBottom w:val="0"/>
      <w:divBdr>
        <w:top w:val="none" w:sz="0" w:space="0" w:color="auto"/>
        <w:left w:val="none" w:sz="0" w:space="0" w:color="auto"/>
        <w:bottom w:val="none" w:sz="0" w:space="0" w:color="auto"/>
        <w:right w:val="none" w:sz="0" w:space="0" w:color="auto"/>
      </w:divBdr>
    </w:div>
    <w:div w:id="302392968">
      <w:bodyDiv w:val="1"/>
      <w:marLeft w:val="0"/>
      <w:marRight w:val="0"/>
      <w:marTop w:val="0"/>
      <w:marBottom w:val="0"/>
      <w:divBdr>
        <w:top w:val="none" w:sz="0" w:space="0" w:color="auto"/>
        <w:left w:val="none" w:sz="0" w:space="0" w:color="auto"/>
        <w:bottom w:val="none" w:sz="0" w:space="0" w:color="auto"/>
        <w:right w:val="none" w:sz="0" w:space="0" w:color="auto"/>
      </w:divBdr>
    </w:div>
    <w:div w:id="302850496">
      <w:bodyDiv w:val="1"/>
      <w:marLeft w:val="0"/>
      <w:marRight w:val="0"/>
      <w:marTop w:val="0"/>
      <w:marBottom w:val="0"/>
      <w:divBdr>
        <w:top w:val="none" w:sz="0" w:space="0" w:color="auto"/>
        <w:left w:val="none" w:sz="0" w:space="0" w:color="auto"/>
        <w:bottom w:val="none" w:sz="0" w:space="0" w:color="auto"/>
        <w:right w:val="none" w:sz="0" w:space="0" w:color="auto"/>
      </w:divBdr>
    </w:div>
    <w:div w:id="307513562">
      <w:bodyDiv w:val="1"/>
      <w:marLeft w:val="0"/>
      <w:marRight w:val="0"/>
      <w:marTop w:val="0"/>
      <w:marBottom w:val="0"/>
      <w:divBdr>
        <w:top w:val="none" w:sz="0" w:space="0" w:color="auto"/>
        <w:left w:val="none" w:sz="0" w:space="0" w:color="auto"/>
        <w:bottom w:val="none" w:sz="0" w:space="0" w:color="auto"/>
        <w:right w:val="none" w:sz="0" w:space="0" w:color="auto"/>
      </w:divBdr>
    </w:div>
    <w:div w:id="312222543">
      <w:bodyDiv w:val="1"/>
      <w:marLeft w:val="0"/>
      <w:marRight w:val="0"/>
      <w:marTop w:val="0"/>
      <w:marBottom w:val="0"/>
      <w:divBdr>
        <w:top w:val="none" w:sz="0" w:space="0" w:color="auto"/>
        <w:left w:val="none" w:sz="0" w:space="0" w:color="auto"/>
        <w:bottom w:val="none" w:sz="0" w:space="0" w:color="auto"/>
        <w:right w:val="none" w:sz="0" w:space="0" w:color="auto"/>
      </w:divBdr>
    </w:div>
    <w:div w:id="332034678">
      <w:bodyDiv w:val="1"/>
      <w:marLeft w:val="0"/>
      <w:marRight w:val="0"/>
      <w:marTop w:val="0"/>
      <w:marBottom w:val="0"/>
      <w:divBdr>
        <w:top w:val="none" w:sz="0" w:space="0" w:color="auto"/>
        <w:left w:val="none" w:sz="0" w:space="0" w:color="auto"/>
        <w:bottom w:val="none" w:sz="0" w:space="0" w:color="auto"/>
        <w:right w:val="none" w:sz="0" w:space="0" w:color="auto"/>
      </w:divBdr>
    </w:div>
    <w:div w:id="341515557">
      <w:bodyDiv w:val="1"/>
      <w:marLeft w:val="0"/>
      <w:marRight w:val="0"/>
      <w:marTop w:val="0"/>
      <w:marBottom w:val="0"/>
      <w:divBdr>
        <w:top w:val="none" w:sz="0" w:space="0" w:color="auto"/>
        <w:left w:val="none" w:sz="0" w:space="0" w:color="auto"/>
        <w:bottom w:val="none" w:sz="0" w:space="0" w:color="auto"/>
        <w:right w:val="none" w:sz="0" w:space="0" w:color="auto"/>
      </w:divBdr>
    </w:div>
    <w:div w:id="348023195">
      <w:bodyDiv w:val="1"/>
      <w:marLeft w:val="0"/>
      <w:marRight w:val="0"/>
      <w:marTop w:val="0"/>
      <w:marBottom w:val="0"/>
      <w:divBdr>
        <w:top w:val="none" w:sz="0" w:space="0" w:color="auto"/>
        <w:left w:val="none" w:sz="0" w:space="0" w:color="auto"/>
        <w:bottom w:val="none" w:sz="0" w:space="0" w:color="auto"/>
        <w:right w:val="none" w:sz="0" w:space="0" w:color="auto"/>
      </w:divBdr>
    </w:div>
    <w:div w:id="352921490">
      <w:bodyDiv w:val="1"/>
      <w:marLeft w:val="0"/>
      <w:marRight w:val="0"/>
      <w:marTop w:val="0"/>
      <w:marBottom w:val="0"/>
      <w:divBdr>
        <w:top w:val="none" w:sz="0" w:space="0" w:color="auto"/>
        <w:left w:val="none" w:sz="0" w:space="0" w:color="auto"/>
        <w:bottom w:val="none" w:sz="0" w:space="0" w:color="auto"/>
        <w:right w:val="none" w:sz="0" w:space="0" w:color="auto"/>
      </w:divBdr>
    </w:div>
    <w:div w:id="355346433">
      <w:bodyDiv w:val="1"/>
      <w:marLeft w:val="0"/>
      <w:marRight w:val="0"/>
      <w:marTop w:val="0"/>
      <w:marBottom w:val="0"/>
      <w:divBdr>
        <w:top w:val="none" w:sz="0" w:space="0" w:color="auto"/>
        <w:left w:val="none" w:sz="0" w:space="0" w:color="auto"/>
        <w:bottom w:val="none" w:sz="0" w:space="0" w:color="auto"/>
        <w:right w:val="none" w:sz="0" w:space="0" w:color="auto"/>
      </w:divBdr>
    </w:div>
    <w:div w:id="357198632">
      <w:bodyDiv w:val="1"/>
      <w:marLeft w:val="0"/>
      <w:marRight w:val="0"/>
      <w:marTop w:val="0"/>
      <w:marBottom w:val="0"/>
      <w:divBdr>
        <w:top w:val="none" w:sz="0" w:space="0" w:color="auto"/>
        <w:left w:val="none" w:sz="0" w:space="0" w:color="auto"/>
        <w:bottom w:val="none" w:sz="0" w:space="0" w:color="auto"/>
        <w:right w:val="none" w:sz="0" w:space="0" w:color="auto"/>
      </w:divBdr>
    </w:div>
    <w:div w:id="359627812">
      <w:bodyDiv w:val="1"/>
      <w:marLeft w:val="0"/>
      <w:marRight w:val="0"/>
      <w:marTop w:val="0"/>
      <w:marBottom w:val="0"/>
      <w:divBdr>
        <w:top w:val="none" w:sz="0" w:space="0" w:color="auto"/>
        <w:left w:val="none" w:sz="0" w:space="0" w:color="auto"/>
        <w:bottom w:val="none" w:sz="0" w:space="0" w:color="auto"/>
        <w:right w:val="none" w:sz="0" w:space="0" w:color="auto"/>
      </w:divBdr>
    </w:div>
    <w:div w:id="364987305">
      <w:bodyDiv w:val="1"/>
      <w:marLeft w:val="0"/>
      <w:marRight w:val="0"/>
      <w:marTop w:val="0"/>
      <w:marBottom w:val="0"/>
      <w:divBdr>
        <w:top w:val="none" w:sz="0" w:space="0" w:color="auto"/>
        <w:left w:val="none" w:sz="0" w:space="0" w:color="auto"/>
        <w:bottom w:val="none" w:sz="0" w:space="0" w:color="auto"/>
        <w:right w:val="none" w:sz="0" w:space="0" w:color="auto"/>
      </w:divBdr>
    </w:div>
    <w:div w:id="376971471">
      <w:bodyDiv w:val="1"/>
      <w:marLeft w:val="0"/>
      <w:marRight w:val="0"/>
      <w:marTop w:val="0"/>
      <w:marBottom w:val="0"/>
      <w:divBdr>
        <w:top w:val="none" w:sz="0" w:space="0" w:color="auto"/>
        <w:left w:val="none" w:sz="0" w:space="0" w:color="auto"/>
        <w:bottom w:val="none" w:sz="0" w:space="0" w:color="auto"/>
        <w:right w:val="none" w:sz="0" w:space="0" w:color="auto"/>
      </w:divBdr>
    </w:div>
    <w:div w:id="378554847">
      <w:bodyDiv w:val="1"/>
      <w:marLeft w:val="0"/>
      <w:marRight w:val="0"/>
      <w:marTop w:val="0"/>
      <w:marBottom w:val="0"/>
      <w:divBdr>
        <w:top w:val="none" w:sz="0" w:space="0" w:color="auto"/>
        <w:left w:val="none" w:sz="0" w:space="0" w:color="auto"/>
        <w:bottom w:val="none" w:sz="0" w:space="0" w:color="auto"/>
        <w:right w:val="none" w:sz="0" w:space="0" w:color="auto"/>
      </w:divBdr>
    </w:div>
    <w:div w:id="378671021">
      <w:bodyDiv w:val="1"/>
      <w:marLeft w:val="0"/>
      <w:marRight w:val="0"/>
      <w:marTop w:val="0"/>
      <w:marBottom w:val="0"/>
      <w:divBdr>
        <w:top w:val="none" w:sz="0" w:space="0" w:color="auto"/>
        <w:left w:val="none" w:sz="0" w:space="0" w:color="auto"/>
        <w:bottom w:val="none" w:sz="0" w:space="0" w:color="auto"/>
        <w:right w:val="none" w:sz="0" w:space="0" w:color="auto"/>
      </w:divBdr>
    </w:div>
    <w:div w:id="385379972">
      <w:bodyDiv w:val="1"/>
      <w:marLeft w:val="0"/>
      <w:marRight w:val="0"/>
      <w:marTop w:val="0"/>
      <w:marBottom w:val="0"/>
      <w:divBdr>
        <w:top w:val="none" w:sz="0" w:space="0" w:color="auto"/>
        <w:left w:val="none" w:sz="0" w:space="0" w:color="auto"/>
        <w:bottom w:val="none" w:sz="0" w:space="0" w:color="auto"/>
        <w:right w:val="none" w:sz="0" w:space="0" w:color="auto"/>
      </w:divBdr>
    </w:div>
    <w:div w:id="392393254">
      <w:bodyDiv w:val="1"/>
      <w:marLeft w:val="0"/>
      <w:marRight w:val="0"/>
      <w:marTop w:val="0"/>
      <w:marBottom w:val="0"/>
      <w:divBdr>
        <w:top w:val="none" w:sz="0" w:space="0" w:color="auto"/>
        <w:left w:val="none" w:sz="0" w:space="0" w:color="auto"/>
        <w:bottom w:val="none" w:sz="0" w:space="0" w:color="auto"/>
        <w:right w:val="none" w:sz="0" w:space="0" w:color="auto"/>
      </w:divBdr>
    </w:div>
    <w:div w:id="394931373">
      <w:bodyDiv w:val="1"/>
      <w:marLeft w:val="0"/>
      <w:marRight w:val="0"/>
      <w:marTop w:val="0"/>
      <w:marBottom w:val="0"/>
      <w:divBdr>
        <w:top w:val="none" w:sz="0" w:space="0" w:color="auto"/>
        <w:left w:val="none" w:sz="0" w:space="0" w:color="auto"/>
        <w:bottom w:val="none" w:sz="0" w:space="0" w:color="auto"/>
        <w:right w:val="none" w:sz="0" w:space="0" w:color="auto"/>
      </w:divBdr>
    </w:div>
    <w:div w:id="398135604">
      <w:bodyDiv w:val="1"/>
      <w:marLeft w:val="0"/>
      <w:marRight w:val="0"/>
      <w:marTop w:val="0"/>
      <w:marBottom w:val="0"/>
      <w:divBdr>
        <w:top w:val="none" w:sz="0" w:space="0" w:color="auto"/>
        <w:left w:val="none" w:sz="0" w:space="0" w:color="auto"/>
        <w:bottom w:val="none" w:sz="0" w:space="0" w:color="auto"/>
        <w:right w:val="none" w:sz="0" w:space="0" w:color="auto"/>
      </w:divBdr>
    </w:div>
    <w:div w:id="403770123">
      <w:bodyDiv w:val="1"/>
      <w:marLeft w:val="0"/>
      <w:marRight w:val="0"/>
      <w:marTop w:val="0"/>
      <w:marBottom w:val="0"/>
      <w:divBdr>
        <w:top w:val="none" w:sz="0" w:space="0" w:color="auto"/>
        <w:left w:val="none" w:sz="0" w:space="0" w:color="auto"/>
        <w:bottom w:val="none" w:sz="0" w:space="0" w:color="auto"/>
        <w:right w:val="none" w:sz="0" w:space="0" w:color="auto"/>
      </w:divBdr>
    </w:div>
    <w:div w:id="421921885">
      <w:bodyDiv w:val="1"/>
      <w:marLeft w:val="0"/>
      <w:marRight w:val="0"/>
      <w:marTop w:val="0"/>
      <w:marBottom w:val="0"/>
      <w:divBdr>
        <w:top w:val="none" w:sz="0" w:space="0" w:color="auto"/>
        <w:left w:val="none" w:sz="0" w:space="0" w:color="auto"/>
        <w:bottom w:val="none" w:sz="0" w:space="0" w:color="auto"/>
        <w:right w:val="none" w:sz="0" w:space="0" w:color="auto"/>
      </w:divBdr>
    </w:div>
    <w:div w:id="433980329">
      <w:bodyDiv w:val="1"/>
      <w:marLeft w:val="0"/>
      <w:marRight w:val="0"/>
      <w:marTop w:val="0"/>
      <w:marBottom w:val="0"/>
      <w:divBdr>
        <w:top w:val="none" w:sz="0" w:space="0" w:color="auto"/>
        <w:left w:val="none" w:sz="0" w:space="0" w:color="auto"/>
        <w:bottom w:val="none" w:sz="0" w:space="0" w:color="auto"/>
        <w:right w:val="none" w:sz="0" w:space="0" w:color="auto"/>
      </w:divBdr>
    </w:div>
    <w:div w:id="434372824">
      <w:bodyDiv w:val="1"/>
      <w:marLeft w:val="0"/>
      <w:marRight w:val="0"/>
      <w:marTop w:val="0"/>
      <w:marBottom w:val="0"/>
      <w:divBdr>
        <w:top w:val="none" w:sz="0" w:space="0" w:color="auto"/>
        <w:left w:val="none" w:sz="0" w:space="0" w:color="auto"/>
        <w:bottom w:val="none" w:sz="0" w:space="0" w:color="auto"/>
        <w:right w:val="none" w:sz="0" w:space="0" w:color="auto"/>
      </w:divBdr>
    </w:div>
    <w:div w:id="435029606">
      <w:bodyDiv w:val="1"/>
      <w:marLeft w:val="0"/>
      <w:marRight w:val="0"/>
      <w:marTop w:val="0"/>
      <w:marBottom w:val="0"/>
      <w:divBdr>
        <w:top w:val="none" w:sz="0" w:space="0" w:color="auto"/>
        <w:left w:val="none" w:sz="0" w:space="0" w:color="auto"/>
        <w:bottom w:val="none" w:sz="0" w:space="0" w:color="auto"/>
        <w:right w:val="none" w:sz="0" w:space="0" w:color="auto"/>
      </w:divBdr>
    </w:div>
    <w:div w:id="444926775">
      <w:bodyDiv w:val="1"/>
      <w:marLeft w:val="0"/>
      <w:marRight w:val="0"/>
      <w:marTop w:val="0"/>
      <w:marBottom w:val="0"/>
      <w:divBdr>
        <w:top w:val="none" w:sz="0" w:space="0" w:color="auto"/>
        <w:left w:val="none" w:sz="0" w:space="0" w:color="auto"/>
        <w:bottom w:val="none" w:sz="0" w:space="0" w:color="auto"/>
        <w:right w:val="none" w:sz="0" w:space="0" w:color="auto"/>
      </w:divBdr>
    </w:div>
    <w:div w:id="455418770">
      <w:bodyDiv w:val="1"/>
      <w:marLeft w:val="0"/>
      <w:marRight w:val="0"/>
      <w:marTop w:val="0"/>
      <w:marBottom w:val="0"/>
      <w:divBdr>
        <w:top w:val="none" w:sz="0" w:space="0" w:color="auto"/>
        <w:left w:val="none" w:sz="0" w:space="0" w:color="auto"/>
        <w:bottom w:val="none" w:sz="0" w:space="0" w:color="auto"/>
        <w:right w:val="none" w:sz="0" w:space="0" w:color="auto"/>
      </w:divBdr>
    </w:div>
    <w:div w:id="459491951">
      <w:bodyDiv w:val="1"/>
      <w:marLeft w:val="0"/>
      <w:marRight w:val="0"/>
      <w:marTop w:val="0"/>
      <w:marBottom w:val="0"/>
      <w:divBdr>
        <w:top w:val="none" w:sz="0" w:space="0" w:color="auto"/>
        <w:left w:val="none" w:sz="0" w:space="0" w:color="auto"/>
        <w:bottom w:val="none" w:sz="0" w:space="0" w:color="auto"/>
        <w:right w:val="none" w:sz="0" w:space="0" w:color="auto"/>
      </w:divBdr>
    </w:div>
    <w:div w:id="460924683">
      <w:bodyDiv w:val="1"/>
      <w:marLeft w:val="0"/>
      <w:marRight w:val="0"/>
      <w:marTop w:val="0"/>
      <w:marBottom w:val="0"/>
      <w:divBdr>
        <w:top w:val="none" w:sz="0" w:space="0" w:color="auto"/>
        <w:left w:val="none" w:sz="0" w:space="0" w:color="auto"/>
        <w:bottom w:val="none" w:sz="0" w:space="0" w:color="auto"/>
        <w:right w:val="none" w:sz="0" w:space="0" w:color="auto"/>
      </w:divBdr>
    </w:div>
    <w:div w:id="461535228">
      <w:bodyDiv w:val="1"/>
      <w:marLeft w:val="0"/>
      <w:marRight w:val="0"/>
      <w:marTop w:val="0"/>
      <w:marBottom w:val="0"/>
      <w:divBdr>
        <w:top w:val="none" w:sz="0" w:space="0" w:color="auto"/>
        <w:left w:val="none" w:sz="0" w:space="0" w:color="auto"/>
        <w:bottom w:val="none" w:sz="0" w:space="0" w:color="auto"/>
        <w:right w:val="none" w:sz="0" w:space="0" w:color="auto"/>
      </w:divBdr>
    </w:div>
    <w:div w:id="487938241">
      <w:bodyDiv w:val="1"/>
      <w:marLeft w:val="0"/>
      <w:marRight w:val="0"/>
      <w:marTop w:val="0"/>
      <w:marBottom w:val="0"/>
      <w:divBdr>
        <w:top w:val="none" w:sz="0" w:space="0" w:color="auto"/>
        <w:left w:val="none" w:sz="0" w:space="0" w:color="auto"/>
        <w:bottom w:val="none" w:sz="0" w:space="0" w:color="auto"/>
        <w:right w:val="none" w:sz="0" w:space="0" w:color="auto"/>
      </w:divBdr>
    </w:div>
    <w:div w:id="491677162">
      <w:bodyDiv w:val="1"/>
      <w:marLeft w:val="0"/>
      <w:marRight w:val="0"/>
      <w:marTop w:val="0"/>
      <w:marBottom w:val="0"/>
      <w:divBdr>
        <w:top w:val="none" w:sz="0" w:space="0" w:color="auto"/>
        <w:left w:val="none" w:sz="0" w:space="0" w:color="auto"/>
        <w:bottom w:val="none" w:sz="0" w:space="0" w:color="auto"/>
        <w:right w:val="none" w:sz="0" w:space="0" w:color="auto"/>
      </w:divBdr>
    </w:div>
    <w:div w:id="501630837">
      <w:bodyDiv w:val="1"/>
      <w:marLeft w:val="0"/>
      <w:marRight w:val="0"/>
      <w:marTop w:val="0"/>
      <w:marBottom w:val="0"/>
      <w:divBdr>
        <w:top w:val="none" w:sz="0" w:space="0" w:color="auto"/>
        <w:left w:val="none" w:sz="0" w:space="0" w:color="auto"/>
        <w:bottom w:val="none" w:sz="0" w:space="0" w:color="auto"/>
        <w:right w:val="none" w:sz="0" w:space="0" w:color="auto"/>
      </w:divBdr>
    </w:div>
    <w:div w:id="510607998">
      <w:bodyDiv w:val="1"/>
      <w:marLeft w:val="0"/>
      <w:marRight w:val="0"/>
      <w:marTop w:val="0"/>
      <w:marBottom w:val="0"/>
      <w:divBdr>
        <w:top w:val="none" w:sz="0" w:space="0" w:color="auto"/>
        <w:left w:val="none" w:sz="0" w:space="0" w:color="auto"/>
        <w:bottom w:val="none" w:sz="0" w:space="0" w:color="auto"/>
        <w:right w:val="none" w:sz="0" w:space="0" w:color="auto"/>
      </w:divBdr>
    </w:div>
    <w:div w:id="519903569">
      <w:bodyDiv w:val="1"/>
      <w:marLeft w:val="0"/>
      <w:marRight w:val="0"/>
      <w:marTop w:val="0"/>
      <w:marBottom w:val="0"/>
      <w:divBdr>
        <w:top w:val="none" w:sz="0" w:space="0" w:color="auto"/>
        <w:left w:val="none" w:sz="0" w:space="0" w:color="auto"/>
        <w:bottom w:val="none" w:sz="0" w:space="0" w:color="auto"/>
        <w:right w:val="none" w:sz="0" w:space="0" w:color="auto"/>
      </w:divBdr>
    </w:div>
    <w:div w:id="531262682">
      <w:bodyDiv w:val="1"/>
      <w:marLeft w:val="0"/>
      <w:marRight w:val="0"/>
      <w:marTop w:val="0"/>
      <w:marBottom w:val="0"/>
      <w:divBdr>
        <w:top w:val="none" w:sz="0" w:space="0" w:color="auto"/>
        <w:left w:val="none" w:sz="0" w:space="0" w:color="auto"/>
        <w:bottom w:val="none" w:sz="0" w:space="0" w:color="auto"/>
        <w:right w:val="none" w:sz="0" w:space="0" w:color="auto"/>
      </w:divBdr>
    </w:div>
    <w:div w:id="545994867">
      <w:bodyDiv w:val="1"/>
      <w:marLeft w:val="0"/>
      <w:marRight w:val="0"/>
      <w:marTop w:val="0"/>
      <w:marBottom w:val="0"/>
      <w:divBdr>
        <w:top w:val="none" w:sz="0" w:space="0" w:color="auto"/>
        <w:left w:val="none" w:sz="0" w:space="0" w:color="auto"/>
        <w:bottom w:val="none" w:sz="0" w:space="0" w:color="auto"/>
        <w:right w:val="none" w:sz="0" w:space="0" w:color="auto"/>
      </w:divBdr>
    </w:div>
    <w:div w:id="546529986">
      <w:bodyDiv w:val="1"/>
      <w:marLeft w:val="0"/>
      <w:marRight w:val="0"/>
      <w:marTop w:val="0"/>
      <w:marBottom w:val="0"/>
      <w:divBdr>
        <w:top w:val="none" w:sz="0" w:space="0" w:color="auto"/>
        <w:left w:val="none" w:sz="0" w:space="0" w:color="auto"/>
        <w:bottom w:val="none" w:sz="0" w:space="0" w:color="auto"/>
        <w:right w:val="none" w:sz="0" w:space="0" w:color="auto"/>
      </w:divBdr>
    </w:div>
    <w:div w:id="567813205">
      <w:bodyDiv w:val="1"/>
      <w:marLeft w:val="0"/>
      <w:marRight w:val="0"/>
      <w:marTop w:val="0"/>
      <w:marBottom w:val="0"/>
      <w:divBdr>
        <w:top w:val="none" w:sz="0" w:space="0" w:color="auto"/>
        <w:left w:val="none" w:sz="0" w:space="0" w:color="auto"/>
        <w:bottom w:val="none" w:sz="0" w:space="0" w:color="auto"/>
        <w:right w:val="none" w:sz="0" w:space="0" w:color="auto"/>
      </w:divBdr>
    </w:div>
    <w:div w:id="577373872">
      <w:bodyDiv w:val="1"/>
      <w:marLeft w:val="0"/>
      <w:marRight w:val="0"/>
      <w:marTop w:val="0"/>
      <w:marBottom w:val="0"/>
      <w:divBdr>
        <w:top w:val="none" w:sz="0" w:space="0" w:color="auto"/>
        <w:left w:val="none" w:sz="0" w:space="0" w:color="auto"/>
        <w:bottom w:val="none" w:sz="0" w:space="0" w:color="auto"/>
        <w:right w:val="none" w:sz="0" w:space="0" w:color="auto"/>
      </w:divBdr>
    </w:div>
    <w:div w:id="579409777">
      <w:bodyDiv w:val="1"/>
      <w:marLeft w:val="0"/>
      <w:marRight w:val="0"/>
      <w:marTop w:val="0"/>
      <w:marBottom w:val="0"/>
      <w:divBdr>
        <w:top w:val="none" w:sz="0" w:space="0" w:color="auto"/>
        <w:left w:val="none" w:sz="0" w:space="0" w:color="auto"/>
        <w:bottom w:val="none" w:sz="0" w:space="0" w:color="auto"/>
        <w:right w:val="none" w:sz="0" w:space="0" w:color="auto"/>
      </w:divBdr>
    </w:div>
    <w:div w:id="602959300">
      <w:bodyDiv w:val="1"/>
      <w:marLeft w:val="0"/>
      <w:marRight w:val="0"/>
      <w:marTop w:val="0"/>
      <w:marBottom w:val="0"/>
      <w:divBdr>
        <w:top w:val="none" w:sz="0" w:space="0" w:color="auto"/>
        <w:left w:val="none" w:sz="0" w:space="0" w:color="auto"/>
        <w:bottom w:val="none" w:sz="0" w:space="0" w:color="auto"/>
        <w:right w:val="none" w:sz="0" w:space="0" w:color="auto"/>
      </w:divBdr>
    </w:div>
    <w:div w:id="605619467">
      <w:bodyDiv w:val="1"/>
      <w:marLeft w:val="0"/>
      <w:marRight w:val="0"/>
      <w:marTop w:val="0"/>
      <w:marBottom w:val="0"/>
      <w:divBdr>
        <w:top w:val="none" w:sz="0" w:space="0" w:color="auto"/>
        <w:left w:val="none" w:sz="0" w:space="0" w:color="auto"/>
        <w:bottom w:val="none" w:sz="0" w:space="0" w:color="auto"/>
        <w:right w:val="none" w:sz="0" w:space="0" w:color="auto"/>
      </w:divBdr>
    </w:div>
    <w:div w:id="612790640">
      <w:bodyDiv w:val="1"/>
      <w:marLeft w:val="0"/>
      <w:marRight w:val="0"/>
      <w:marTop w:val="0"/>
      <w:marBottom w:val="0"/>
      <w:divBdr>
        <w:top w:val="none" w:sz="0" w:space="0" w:color="auto"/>
        <w:left w:val="none" w:sz="0" w:space="0" w:color="auto"/>
        <w:bottom w:val="none" w:sz="0" w:space="0" w:color="auto"/>
        <w:right w:val="none" w:sz="0" w:space="0" w:color="auto"/>
      </w:divBdr>
    </w:div>
    <w:div w:id="620649209">
      <w:bodyDiv w:val="1"/>
      <w:marLeft w:val="0"/>
      <w:marRight w:val="0"/>
      <w:marTop w:val="0"/>
      <w:marBottom w:val="0"/>
      <w:divBdr>
        <w:top w:val="none" w:sz="0" w:space="0" w:color="auto"/>
        <w:left w:val="none" w:sz="0" w:space="0" w:color="auto"/>
        <w:bottom w:val="none" w:sz="0" w:space="0" w:color="auto"/>
        <w:right w:val="none" w:sz="0" w:space="0" w:color="auto"/>
      </w:divBdr>
    </w:div>
    <w:div w:id="632760004">
      <w:bodyDiv w:val="1"/>
      <w:marLeft w:val="0"/>
      <w:marRight w:val="0"/>
      <w:marTop w:val="0"/>
      <w:marBottom w:val="0"/>
      <w:divBdr>
        <w:top w:val="none" w:sz="0" w:space="0" w:color="auto"/>
        <w:left w:val="none" w:sz="0" w:space="0" w:color="auto"/>
        <w:bottom w:val="none" w:sz="0" w:space="0" w:color="auto"/>
        <w:right w:val="none" w:sz="0" w:space="0" w:color="auto"/>
      </w:divBdr>
    </w:div>
    <w:div w:id="635526307">
      <w:bodyDiv w:val="1"/>
      <w:marLeft w:val="0"/>
      <w:marRight w:val="0"/>
      <w:marTop w:val="0"/>
      <w:marBottom w:val="0"/>
      <w:divBdr>
        <w:top w:val="none" w:sz="0" w:space="0" w:color="auto"/>
        <w:left w:val="none" w:sz="0" w:space="0" w:color="auto"/>
        <w:bottom w:val="none" w:sz="0" w:space="0" w:color="auto"/>
        <w:right w:val="none" w:sz="0" w:space="0" w:color="auto"/>
      </w:divBdr>
    </w:div>
    <w:div w:id="647587302">
      <w:bodyDiv w:val="1"/>
      <w:marLeft w:val="0"/>
      <w:marRight w:val="0"/>
      <w:marTop w:val="0"/>
      <w:marBottom w:val="0"/>
      <w:divBdr>
        <w:top w:val="none" w:sz="0" w:space="0" w:color="auto"/>
        <w:left w:val="none" w:sz="0" w:space="0" w:color="auto"/>
        <w:bottom w:val="none" w:sz="0" w:space="0" w:color="auto"/>
        <w:right w:val="none" w:sz="0" w:space="0" w:color="auto"/>
      </w:divBdr>
    </w:div>
    <w:div w:id="670259582">
      <w:bodyDiv w:val="1"/>
      <w:marLeft w:val="0"/>
      <w:marRight w:val="0"/>
      <w:marTop w:val="0"/>
      <w:marBottom w:val="0"/>
      <w:divBdr>
        <w:top w:val="none" w:sz="0" w:space="0" w:color="auto"/>
        <w:left w:val="none" w:sz="0" w:space="0" w:color="auto"/>
        <w:bottom w:val="none" w:sz="0" w:space="0" w:color="auto"/>
        <w:right w:val="none" w:sz="0" w:space="0" w:color="auto"/>
      </w:divBdr>
    </w:div>
    <w:div w:id="676617277">
      <w:bodyDiv w:val="1"/>
      <w:marLeft w:val="0"/>
      <w:marRight w:val="0"/>
      <w:marTop w:val="0"/>
      <w:marBottom w:val="0"/>
      <w:divBdr>
        <w:top w:val="none" w:sz="0" w:space="0" w:color="auto"/>
        <w:left w:val="none" w:sz="0" w:space="0" w:color="auto"/>
        <w:bottom w:val="none" w:sz="0" w:space="0" w:color="auto"/>
        <w:right w:val="none" w:sz="0" w:space="0" w:color="auto"/>
      </w:divBdr>
    </w:div>
    <w:div w:id="696200981">
      <w:bodyDiv w:val="1"/>
      <w:marLeft w:val="0"/>
      <w:marRight w:val="0"/>
      <w:marTop w:val="0"/>
      <w:marBottom w:val="0"/>
      <w:divBdr>
        <w:top w:val="none" w:sz="0" w:space="0" w:color="auto"/>
        <w:left w:val="none" w:sz="0" w:space="0" w:color="auto"/>
        <w:bottom w:val="none" w:sz="0" w:space="0" w:color="auto"/>
        <w:right w:val="none" w:sz="0" w:space="0" w:color="auto"/>
      </w:divBdr>
    </w:div>
    <w:div w:id="702824402">
      <w:bodyDiv w:val="1"/>
      <w:marLeft w:val="0"/>
      <w:marRight w:val="0"/>
      <w:marTop w:val="0"/>
      <w:marBottom w:val="0"/>
      <w:divBdr>
        <w:top w:val="none" w:sz="0" w:space="0" w:color="auto"/>
        <w:left w:val="none" w:sz="0" w:space="0" w:color="auto"/>
        <w:bottom w:val="none" w:sz="0" w:space="0" w:color="auto"/>
        <w:right w:val="none" w:sz="0" w:space="0" w:color="auto"/>
      </w:divBdr>
    </w:div>
    <w:div w:id="718746960">
      <w:bodyDiv w:val="1"/>
      <w:marLeft w:val="0"/>
      <w:marRight w:val="0"/>
      <w:marTop w:val="0"/>
      <w:marBottom w:val="0"/>
      <w:divBdr>
        <w:top w:val="none" w:sz="0" w:space="0" w:color="auto"/>
        <w:left w:val="none" w:sz="0" w:space="0" w:color="auto"/>
        <w:bottom w:val="none" w:sz="0" w:space="0" w:color="auto"/>
        <w:right w:val="none" w:sz="0" w:space="0" w:color="auto"/>
      </w:divBdr>
    </w:div>
    <w:div w:id="722674234">
      <w:bodyDiv w:val="1"/>
      <w:marLeft w:val="0"/>
      <w:marRight w:val="0"/>
      <w:marTop w:val="0"/>
      <w:marBottom w:val="0"/>
      <w:divBdr>
        <w:top w:val="none" w:sz="0" w:space="0" w:color="auto"/>
        <w:left w:val="none" w:sz="0" w:space="0" w:color="auto"/>
        <w:bottom w:val="none" w:sz="0" w:space="0" w:color="auto"/>
        <w:right w:val="none" w:sz="0" w:space="0" w:color="auto"/>
      </w:divBdr>
    </w:div>
    <w:div w:id="728841039">
      <w:bodyDiv w:val="1"/>
      <w:marLeft w:val="0"/>
      <w:marRight w:val="0"/>
      <w:marTop w:val="0"/>
      <w:marBottom w:val="0"/>
      <w:divBdr>
        <w:top w:val="none" w:sz="0" w:space="0" w:color="auto"/>
        <w:left w:val="none" w:sz="0" w:space="0" w:color="auto"/>
        <w:bottom w:val="none" w:sz="0" w:space="0" w:color="auto"/>
        <w:right w:val="none" w:sz="0" w:space="0" w:color="auto"/>
      </w:divBdr>
    </w:div>
    <w:div w:id="729115934">
      <w:bodyDiv w:val="1"/>
      <w:marLeft w:val="0"/>
      <w:marRight w:val="0"/>
      <w:marTop w:val="0"/>
      <w:marBottom w:val="0"/>
      <w:divBdr>
        <w:top w:val="none" w:sz="0" w:space="0" w:color="auto"/>
        <w:left w:val="none" w:sz="0" w:space="0" w:color="auto"/>
        <w:bottom w:val="none" w:sz="0" w:space="0" w:color="auto"/>
        <w:right w:val="none" w:sz="0" w:space="0" w:color="auto"/>
      </w:divBdr>
    </w:div>
    <w:div w:id="738403863">
      <w:bodyDiv w:val="1"/>
      <w:marLeft w:val="0"/>
      <w:marRight w:val="0"/>
      <w:marTop w:val="0"/>
      <w:marBottom w:val="0"/>
      <w:divBdr>
        <w:top w:val="none" w:sz="0" w:space="0" w:color="auto"/>
        <w:left w:val="none" w:sz="0" w:space="0" w:color="auto"/>
        <w:bottom w:val="none" w:sz="0" w:space="0" w:color="auto"/>
        <w:right w:val="none" w:sz="0" w:space="0" w:color="auto"/>
      </w:divBdr>
    </w:div>
    <w:div w:id="746072658">
      <w:bodyDiv w:val="1"/>
      <w:marLeft w:val="0"/>
      <w:marRight w:val="0"/>
      <w:marTop w:val="0"/>
      <w:marBottom w:val="0"/>
      <w:divBdr>
        <w:top w:val="none" w:sz="0" w:space="0" w:color="auto"/>
        <w:left w:val="none" w:sz="0" w:space="0" w:color="auto"/>
        <w:bottom w:val="none" w:sz="0" w:space="0" w:color="auto"/>
        <w:right w:val="none" w:sz="0" w:space="0" w:color="auto"/>
      </w:divBdr>
    </w:div>
    <w:div w:id="749422937">
      <w:bodyDiv w:val="1"/>
      <w:marLeft w:val="0"/>
      <w:marRight w:val="0"/>
      <w:marTop w:val="0"/>
      <w:marBottom w:val="0"/>
      <w:divBdr>
        <w:top w:val="none" w:sz="0" w:space="0" w:color="auto"/>
        <w:left w:val="none" w:sz="0" w:space="0" w:color="auto"/>
        <w:bottom w:val="none" w:sz="0" w:space="0" w:color="auto"/>
        <w:right w:val="none" w:sz="0" w:space="0" w:color="auto"/>
      </w:divBdr>
    </w:div>
    <w:div w:id="754086499">
      <w:bodyDiv w:val="1"/>
      <w:marLeft w:val="0"/>
      <w:marRight w:val="0"/>
      <w:marTop w:val="0"/>
      <w:marBottom w:val="0"/>
      <w:divBdr>
        <w:top w:val="none" w:sz="0" w:space="0" w:color="auto"/>
        <w:left w:val="none" w:sz="0" w:space="0" w:color="auto"/>
        <w:bottom w:val="none" w:sz="0" w:space="0" w:color="auto"/>
        <w:right w:val="none" w:sz="0" w:space="0" w:color="auto"/>
      </w:divBdr>
    </w:div>
    <w:div w:id="754744612">
      <w:bodyDiv w:val="1"/>
      <w:marLeft w:val="0"/>
      <w:marRight w:val="0"/>
      <w:marTop w:val="0"/>
      <w:marBottom w:val="0"/>
      <w:divBdr>
        <w:top w:val="none" w:sz="0" w:space="0" w:color="auto"/>
        <w:left w:val="none" w:sz="0" w:space="0" w:color="auto"/>
        <w:bottom w:val="none" w:sz="0" w:space="0" w:color="auto"/>
        <w:right w:val="none" w:sz="0" w:space="0" w:color="auto"/>
      </w:divBdr>
    </w:div>
    <w:div w:id="755590190">
      <w:bodyDiv w:val="1"/>
      <w:marLeft w:val="0"/>
      <w:marRight w:val="0"/>
      <w:marTop w:val="0"/>
      <w:marBottom w:val="0"/>
      <w:divBdr>
        <w:top w:val="none" w:sz="0" w:space="0" w:color="auto"/>
        <w:left w:val="none" w:sz="0" w:space="0" w:color="auto"/>
        <w:bottom w:val="none" w:sz="0" w:space="0" w:color="auto"/>
        <w:right w:val="none" w:sz="0" w:space="0" w:color="auto"/>
      </w:divBdr>
    </w:div>
    <w:div w:id="766005979">
      <w:bodyDiv w:val="1"/>
      <w:marLeft w:val="0"/>
      <w:marRight w:val="0"/>
      <w:marTop w:val="0"/>
      <w:marBottom w:val="0"/>
      <w:divBdr>
        <w:top w:val="none" w:sz="0" w:space="0" w:color="auto"/>
        <w:left w:val="none" w:sz="0" w:space="0" w:color="auto"/>
        <w:bottom w:val="none" w:sz="0" w:space="0" w:color="auto"/>
        <w:right w:val="none" w:sz="0" w:space="0" w:color="auto"/>
      </w:divBdr>
    </w:div>
    <w:div w:id="774515460">
      <w:bodyDiv w:val="1"/>
      <w:marLeft w:val="0"/>
      <w:marRight w:val="0"/>
      <w:marTop w:val="0"/>
      <w:marBottom w:val="0"/>
      <w:divBdr>
        <w:top w:val="none" w:sz="0" w:space="0" w:color="auto"/>
        <w:left w:val="none" w:sz="0" w:space="0" w:color="auto"/>
        <w:bottom w:val="none" w:sz="0" w:space="0" w:color="auto"/>
        <w:right w:val="none" w:sz="0" w:space="0" w:color="auto"/>
      </w:divBdr>
    </w:div>
    <w:div w:id="775562222">
      <w:bodyDiv w:val="1"/>
      <w:marLeft w:val="0"/>
      <w:marRight w:val="0"/>
      <w:marTop w:val="0"/>
      <w:marBottom w:val="0"/>
      <w:divBdr>
        <w:top w:val="none" w:sz="0" w:space="0" w:color="auto"/>
        <w:left w:val="none" w:sz="0" w:space="0" w:color="auto"/>
        <w:bottom w:val="none" w:sz="0" w:space="0" w:color="auto"/>
        <w:right w:val="none" w:sz="0" w:space="0" w:color="auto"/>
      </w:divBdr>
    </w:div>
    <w:div w:id="776289572">
      <w:bodyDiv w:val="1"/>
      <w:marLeft w:val="0"/>
      <w:marRight w:val="0"/>
      <w:marTop w:val="0"/>
      <w:marBottom w:val="0"/>
      <w:divBdr>
        <w:top w:val="none" w:sz="0" w:space="0" w:color="auto"/>
        <w:left w:val="none" w:sz="0" w:space="0" w:color="auto"/>
        <w:bottom w:val="none" w:sz="0" w:space="0" w:color="auto"/>
        <w:right w:val="none" w:sz="0" w:space="0" w:color="auto"/>
      </w:divBdr>
    </w:div>
    <w:div w:id="778256791">
      <w:bodyDiv w:val="1"/>
      <w:marLeft w:val="0"/>
      <w:marRight w:val="0"/>
      <w:marTop w:val="0"/>
      <w:marBottom w:val="0"/>
      <w:divBdr>
        <w:top w:val="none" w:sz="0" w:space="0" w:color="auto"/>
        <w:left w:val="none" w:sz="0" w:space="0" w:color="auto"/>
        <w:bottom w:val="none" w:sz="0" w:space="0" w:color="auto"/>
        <w:right w:val="none" w:sz="0" w:space="0" w:color="auto"/>
      </w:divBdr>
    </w:div>
    <w:div w:id="783769509">
      <w:bodyDiv w:val="1"/>
      <w:marLeft w:val="0"/>
      <w:marRight w:val="0"/>
      <w:marTop w:val="0"/>
      <w:marBottom w:val="0"/>
      <w:divBdr>
        <w:top w:val="none" w:sz="0" w:space="0" w:color="auto"/>
        <w:left w:val="none" w:sz="0" w:space="0" w:color="auto"/>
        <w:bottom w:val="none" w:sz="0" w:space="0" w:color="auto"/>
        <w:right w:val="none" w:sz="0" w:space="0" w:color="auto"/>
      </w:divBdr>
    </w:div>
    <w:div w:id="788276273">
      <w:bodyDiv w:val="1"/>
      <w:marLeft w:val="0"/>
      <w:marRight w:val="0"/>
      <w:marTop w:val="0"/>
      <w:marBottom w:val="0"/>
      <w:divBdr>
        <w:top w:val="none" w:sz="0" w:space="0" w:color="auto"/>
        <w:left w:val="none" w:sz="0" w:space="0" w:color="auto"/>
        <w:bottom w:val="none" w:sz="0" w:space="0" w:color="auto"/>
        <w:right w:val="none" w:sz="0" w:space="0" w:color="auto"/>
      </w:divBdr>
    </w:div>
    <w:div w:id="793838766">
      <w:bodyDiv w:val="1"/>
      <w:marLeft w:val="0"/>
      <w:marRight w:val="0"/>
      <w:marTop w:val="0"/>
      <w:marBottom w:val="0"/>
      <w:divBdr>
        <w:top w:val="none" w:sz="0" w:space="0" w:color="auto"/>
        <w:left w:val="none" w:sz="0" w:space="0" w:color="auto"/>
        <w:bottom w:val="none" w:sz="0" w:space="0" w:color="auto"/>
        <w:right w:val="none" w:sz="0" w:space="0" w:color="auto"/>
      </w:divBdr>
    </w:div>
    <w:div w:id="797919571">
      <w:bodyDiv w:val="1"/>
      <w:marLeft w:val="0"/>
      <w:marRight w:val="0"/>
      <w:marTop w:val="0"/>
      <w:marBottom w:val="0"/>
      <w:divBdr>
        <w:top w:val="none" w:sz="0" w:space="0" w:color="auto"/>
        <w:left w:val="none" w:sz="0" w:space="0" w:color="auto"/>
        <w:bottom w:val="none" w:sz="0" w:space="0" w:color="auto"/>
        <w:right w:val="none" w:sz="0" w:space="0" w:color="auto"/>
      </w:divBdr>
    </w:div>
    <w:div w:id="804470670">
      <w:bodyDiv w:val="1"/>
      <w:marLeft w:val="0"/>
      <w:marRight w:val="0"/>
      <w:marTop w:val="0"/>
      <w:marBottom w:val="0"/>
      <w:divBdr>
        <w:top w:val="none" w:sz="0" w:space="0" w:color="auto"/>
        <w:left w:val="none" w:sz="0" w:space="0" w:color="auto"/>
        <w:bottom w:val="none" w:sz="0" w:space="0" w:color="auto"/>
        <w:right w:val="none" w:sz="0" w:space="0" w:color="auto"/>
      </w:divBdr>
    </w:div>
    <w:div w:id="804588608">
      <w:bodyDiv w:val="1"/>
      <w:marLeft w:val="0"/>
      <w:marRight w:val="0"/>
      <w:marTop w:val="0"/>
      <w:marBottom w:val="0"/>
      <w:divBdr>
        <w:top w:val="none" w:sz="0" w:space="0" w:color="auto"/>
        <w:left w:val="none" w:sz="0" w:space="0" w:color="auto"/>
        <w:bottom w:val="none" w:sz="0" w:space="0" w:color="auto"/>
        <w:right w:val="none" w:sz="0" w:space="0" w:color="auto"/>
      </w:divBdr>
    </w:div>
    <w:div w:id="804853077">
      <w:bodyDiv w:val="1"/>
      <w:marLeft w:val="0"/>
      <w:marRight w:val="0"/>
      <w:marTop w:val="0"/>
      <w:marBottom w:val="0"/>
      <w:divBdr>
        <w:top w:val="none" w:sz="0" w:space="0" w:color="auto"/>
        <w:left w:val="none" w:sz="0" w:space="0" w:color="auto"/>
        <w:bottom w:val="none" w:sz="0" w:space="0" w:color="auto"/>
        <w:right w:val="none" w:sz="0" w:space="0" w:color="auto"/>
      </w:divBdr>
    </w:div>
    <w:div w:id="812482219">
      <w:bodyDiv w:val="1"/>
      <w:marLeft w:val="0"/>
      <w:marRight w:val="0"/>
      <w:marTop w:val="0"/>
      <w:marBottom w:val="0"/>
      <w:divBdr>
        <w:top w:val="none" w:sz="0" w:space="0" w:color="auto"/>
        <w:left w:val="none" w:sz="0" w:space="0" w:color="auto"/>
        <w:bottom w:val="none" w:sz="0" w:space="0" w:color="auto"/>
        <w:right w:val="none" w:sz="0" w:space="0" w:color="auto"/>
      </w:divBdr>
    </w:div>
    <w:div w:id="820736835">
      <w:bodyDiv w:val="1"/>
      <w:marLeft w:val="0"/>
      <w:marRight w:val="0"/>
      <w:marTop w:val="0"/>
      <w:marBottom w:val="0"/>
      <w:divBdr>
        <w:top w:val="none" w:sz="0" w:space="0" w:color="auto"/>
        <w:left w:val="none" w:sz="0" w:space="0" w:color="auto"/>
        <w:bottom w:val="none" w:sz="0" w:space="0" w:color="auto"/>
        <w:right w:val="none" w:sz="0" w:space="0" w:color="auto"/>
      </w:divBdr>
    </w:div>
    <w:div w:id="831875373">
      <w:bodyDiv w:val="1"/>
      <w:marLeft w:val="0"/>
      <w:marRight w:val="0"/>
      <w:marTop w:val="0"/>
      <w:marBottom w:val="0"/>
      <w:divBdr>
        <w:top w:val="none" w:sz="0" w:space="0" w:color="auto"/>
        <w:left w:val="none" w:sz="0" w:space="0" w:color="auto"/>
        <w:bottom w:val="none" w:sz="0" w:space="0" w:color="auto"/>
        <w:right w:val="none" w:sz="0" w:space="0" w:color="auto"/>
      </w:divBdr>
    </w:div>
    <w:div w:id="834802055">
      <w:bodyDiv w:val="1"/>
      <w:marLeft w:val="0"/>
      <w:marRight w:val="0"/>
      <w:marTop w:val="0"/>
      <w:marBottom w:val="0"/>
      <w:divBdr>
        <w:top w:val="none" w:sz="0" w:space="0" w:color="auto"/>
        <w:left w:val="none" w:sz="0" w:space="0" w:color="auto"/>
        <w:bottom w:val="none" w:sz="0" w:space="0" w:color="auto"/>
        <w:right w:val="none" w:sz="0" w:space="0" w:color="auto"/>
      </w:divBdr>
    </w:div>
    <w:div w:id="863055074">
      <w:bodyDiv w:val="1"/>
      <w:marLeft w:val="0"/>
      <w:marRight w:val="0"/>
      <w:marTop w:val="0"/>
      <w:marBottom w:val="0"/>
      <w:divBdr>
        <w:top w:val="none" w:sz="0" w:space="0" w:color="auto"/>
        <w:left w:val="none" w:sz="0" w:space="0" w:color="auto"/>
        <w:bottom w:val="none" w:sz="0" w:space="0" w:color="auto"/>
        <w:right w:val="none" w:sz="0" w:space="0" w:color="auto"/>
      </w:divBdr>
    </w:div>
    <w:div w:id="880092138">
      <w:bodyDiv w:val="1"/>
      <w:marLeft w:val="0"/>
      <w:marRight w:val="0"/>
      <w:marTop w:val="0"/>
      <w:marBottom w:val="0"/>
      <w:divBdr>
        <w:top w:val="none" w:sz="0" w:space="0" w:color="auto"/>
        <w:left w:val="none" w:sz="0" w:space="0" w:color="auto"/>
        <w:bottom w:val="none" w:sz="0" w:space="0" w:color="auto"/>
        <w:right w:val="none" w:sz="0" w:space="0" w:color="auto"/>
      </w:divBdr>
    </w:div>
    <w:div w:id="886263147">
      <w:bodyDiv w:val="1"/>
      <w:marLeft w:val="0"/>
      <w:marRight w:val="0"/>
      <w:marTop w:val="0"/>
      <w:marBottom w:val="0"/>
      <w:divBdr>
        <w:top w:val="none" w:sz="0" w:space="0" w:color="auto"/>
        <w:left w:val="none" w:sz="0" w:space="0" w:color="auto"/>
        <w:bottom w:val="none" w:sz="0" w:space="0" w:color="auto"/>
        <w:right w:val="none" w:sz="0" w:space="0" w:color="auto"/>
      </w:divBdr>
    </w:div>
    <w:div w:id="888497817">
      <w:bodyDiv w:val="1"/>
      <w:marLeft w:val="0"/>
      <w:marRight w:val="0"/>
      <w:marTop w:val="0"/>
      <w:marBottom w:val="0"/>
      <w:divBdr>
        <w:top w:val="none" w:sz="0" w:space="0" w:color="auto"/>
        <w:left w:val="none" w:sz="0" w:space="0" w:color="auto"/>
        <w:bottom w:val="none" w:sz="0" w:space="0" w:color="auto"/>
        <w:right w:val="none" w:sz="0" w:space="0" w:color="auto"/>
      </w:divBdr>
    </w:div>
    <w:div w:id="891385084">
      <w:bodyDiv w:val="1"/>
      <w:marLeft w:val="0"/>
      <w:marRight w:val="0"/>
      <w:marTop w:val="0"/>
      <w:marBottom w:val="0"/>
      <w:divBdr>
        <w:top w:val="none" w:sz="0" w:space="0" w:color="auto"/>
        <w:left w:val="none" w:sz="0" w:space="0" w:color="auto"/>
        <w:bottom w:val="none" w:sz="0" w:space="0" w:color="auto"/>
        <w:right w:val="none" w:sz="0" w:space="0" w:color="auto"/>
      </w:divBdr>
    </w:div>
    <w:div w:id="892958807">
      <w:bodyDiv w:val="1"/>
      <w:marLeft w:val="0"/>
      <w:marRight w:val="0"/>
      <w:marTop w:val="0"/>
      <w:marBottom w:val="0"/>
      <w:divBdr>
        <w:top w:val="none" w:sz="0" w:space="0" w:color="auto"/>
        <w:left w:val="none" w:sz="0" w:space="0" w:color="auto"/>
        <w:bottom w:val="none" w:sz="0" w:space="0" w:color="auto"/>
        <w:right w:val="none" w:sz="0" w:space="0" w:color="auto"/>
      </w:divBdr>
    </w:div>
    <w:div w:id="898898783">
      <w:bodyDiv w:val="1"/>
      <w:marLeft w:val="0"/>
      <w:marRight w:val="0"/>
      <w:marTop w:val="0"/>
      <w:marBottom w:val="0"/>
      <w:divBdr>
        <w:top w:val="none" w:sz="0" w:space="0" w:color="auto"/>
        <w:left w:val="none" w:sz="0" w:space="0" w:color="auto"/>
        <w:bottom w:val="none" w:sz="0" w:space="0" w:color="auto"/>
        <w:right w:val="none" w:sz="0" w:space="0" w:color="auto"/>
      </w:divBdr>
    </w:div>
    <w:div w:id="899441286">
      <w:bodyDiv w:val="1"/>
      <w:marLeft w:val="0"/>
      <w:marRight w:val="0"/>
      <w:marTop w:val="0"/>
      <w:marBottom w:val="0"/>
      <w:divBdr>
        <w:top w:val="none" w:sz="0" w:space="0" w:color="auto"/>
        <w:left w:val="none" w:sz="0" w:space="0" w:color="auto"/>
        <w:bottom w:val="none" w:sz="0" w:space="0" w:color="auto"/>
        <w:right w:val="none" w:sz="0" w:space="0" w:color="auto"/>
      </w:divBdr>
    </w:div>
    <w:div w:id="908421084">
      <w:bodyDiv w:val="1"/>
      <w:marLeft w:val="0"/>
      <w:marRight w:val="0"/>
      <w:marTop w:val="0"/>
      <w:marBottom w:val="0"/>
      <w:divBdr>
        <w:top w:val="none" w:sz="0" w:space="0" w:color="auto"/>
        <w:left w:val="none" w:sz="0" w:space="0" w:color="auto"/>
        <w:bottom w:val="none" w:sz="0" w:space="0" w:color="auto"/>
        <w:right w:val="none" w:sz="0" w:space="0" w:color="auto"/>
      </w:divBdr>
    </w:div>
    <w:div w:id="908853342">
      <w:bodyDiv w:val="1"/>
      <w:marLeft w:val="0"/>
      <w:marRight w:val="0"/>
      <w:marTop w:val="0"/>
      <w:marBottom w:val="0"/>
      <w:divBdr>
        <w:top w:val="none" w:sz="0" w:space="0" w:color="auto"/>
        <w:left w:val="none" w:sz="0" w:space="0" w:color="auto"/>
        <w:bottom w:val="none" w:sz="0" w:space="0" w:color="auto"/>
        <w:right w:val="none" w:sz="0" w:space="0" w:color="auto"/>
      </w:divBdr>
    </w:div>
    <w:div w:id="910699366">
      <w:bodyDiv w:val="1"/>
      <w:marLeft w:val="0"/>
      <w:marRight w:val="0"/>
      <w:marTop w:val="0"/>
      <w:marBottom w:val="0"/>
      <w:divBdr>
        <w:top w:val="none" w:sz="0" w:space="0" w:color="auto"/>
        <w:left w:val="none" w:sz="0" w:space="0" w:color="auto"/>
        <w:bottom w:val="none" w:sz="0" w:space="0" w:color="auto"/>
        <w:right w:val="none" w:sz="0" w:space="0" w:color="auto"/>
      </w:divBdr>
    </w:div>
    <w:div w:id="920025074">
      <w:bodyDiv w:val="1"/>
      <w:marLeft w:val="0"/>
      <w:marRight w:val="0"/>
      <w:marTop w:val="0"/>
      <w:marBottom w:val="0"/>
      <w:divBdr>
        <w:top w:val="none" w:sz="0" w:space="0" w:color="auto"/>
        <w:left w:val="none" w:sz="0" w:space="0" w:color="auto"/>
        <w:bottom w:val="none" w:sz="0" w:space="0" w:color="auto"/>
        <w:right w:val="none" w:sz="0" w:space="0" w:color="auto"/>
      </w:divBdr>
    </w:div>
    <w:div w:id="925261000">
      <w:bodyDiv w:val="1"/>
      <w:marLeft w:val="0"/>
      <w:marRight w:val="0"/>
      <w:marTop w:val="0"/>
      <w:marBottom w:val="0"/>
      <w:divBdr>
        <w:top w:val="none" w:sz="0" w:space="0" w:color="auto"/>
        <w:left w:val="none" w:sz="0" w:space="0" w:color="auto"/>
        <w:bottom w:val="none" w:sz="0" w:space="0" w:color="auto"/>
        <w:right w:val="none" w:sz="0" w:space="0" w:color="auto"/>
      </w:divBdr>
    </w:div>
    <w:div w:id="930284260">
      <w:bodyDiv w:val="1"/>
      <w:marLeft w:val="0"/>
      <w:marRight w:val="0"/>
      <w:marTop w:val="0"/>
      <w:marBottom w:val="0"/>
      <w:divBdr>
        <w:top w:val="none" w:sz="0" w:space="0" w:color="auto"/>
        <w:left w:val="none" w:sz="0" w:space="0" w:color="auto"/>
        <w:bottom w:val="none" w:sz="0" w:space="0" w:color="auto"/>
        <w:right w:val="none" w:sz="0" w:space="0" w:color="auto"/>
      </w:divBdr>
    </w:div>
    <w:div w:id="930547291">
      <w:bodyDiv w:val="1"/>
      <w:marLeft w:val="0"/>
      <w:marRight w:val="0"/>
      <w:marTop w:val="0"/>
      <w:marBottom w:val="0"/>
      <w:divBdr>
        <w:top w:val="none" w:sz="0" w:space="0" w:color="auto"/>
        <w:left w:val="none" w:sz="0" w:space="0" w:color="auto"/>
        <w:bottom w:val="none" w:sz="0" w:space="0" w:color="auto"/>
        <w:right w:val="none" w:sz="0" w:space="0" w:color="auto"/>
      </w:divBdr>
    </w:div>
    <w:div w:id="933436794">
      <w:bodyDiv w:val="1"/>
      <w:marLeft w:val="0"/>
      <w:marRight w:val="0"/>
      <w:marTop w:val="0"/>
      <w:marBottom w:val="0"/>
      <w:divBdr>
        <w:top w:val="none" w:sz="0" w:space="0" w:color="auto"/>
        <w:left w:val="none" w:sz="0" w:space="0" w:color="auto"/>
        <w:bottom w:val="none" w:sz="0" w:space="0" w:color="auto"/>
        <w:right w:val="none" w:sz="0" w:space="0" w:color="auto"/>
      </w:divBdr>
    </w:div>
    <w:div w:id="937638819">
      <w:bodyDiv w:val="1"/>
      <w:marLeft w:val="0"/>
      <w:marRight w:val="0"/>
      <w:marTop w:val="0"/>
      <w:marBottom w:val="0"/>
      <w:divBdr>
        <w:top w:val="none" w:sz="0" w:space="0" w:color="auto"/>
        <w:left w:val="none" w:sz="0" w:space="0" w:color="auto"/>
        <w:bottom w:val="none" w:sz="0" w:space="0" w:color="auto"/>
        <w:right w:val="none" w:sz="0" w:space="0" w:color="auto"/>
      </w:divBdr>
    </w:div>
    <w:div w:id="955868698">
      <w:bodyDiv w:val="1"/>
      <w:marLeft w:val="0"/>
      <w:marRight w:val="0"/>
      <w:marTop w:val="0"/>
      <w:marBottom w:val="0"/>
      <w:divBdr>
        <w:top w:val="none" w:sz="0" w:space="0" w:color="auto"/>
        <w:left w:val="none" w:sz="0" w:space="0" w:color="auto"/>
        <w:bottom w:val="none" w:sz="0" w:space="0" w:color="auto"/>
        <w:right w:val="none" w:sz="0" w:space="0" w:color="auto"/>
      </w:divBdr>
    </w:div>
    <w:div w:id="957565695">
      <w:bodyDiv w:val="1"/>
      <w:marLeft w:val="0"/>
      <w:marRight w:val="0"/>
      <w:marTop w:val="0"/>
      <w:marBottom w:val="0"/>
      <w:divBdr>
        <w:top w:val="none" w:sz="0" w:space="0" w:color="auto"/>
        <w:left w:val="none" w:sz="0" w:space="0" w:color="auto"/>
        <w:bottom w:val="none" w:sz="0" w:space="0" w:color="auto"/>
        <w:right w:val="none" w:sz="0" w:space="0" w:color="auto"/>
      </w:divBdr>
    </w:div>
    <w:div w:id="966810929">
      <w:bodyDiv w:val="1"/>
      <w:marLeft w:val="0"/>
      <w:marRight w:val="0"/>
      <w:marTop w:val="0"/>
      <w:marBottom w:val="0"/>
      <w:divBdr>
        <w:top w:val="none" w:sz="0" w:space="0" w:color="auto"/>
        <w:left w:val="none" w:sz="0" w:space="0" w:color="auto"/>
        <w:bottom w:val="none" w:sz="0" w:space="0" w:color="auto"/>
        <w:right w:val="none" w:sz="0" w:space="0" w:color="auto"/>
      </w:divBdr>
    </w:div>
    <w:div w:id="969558096">
      <w:bodyDiv w:val="1"/>
      <w:marLeft w:val="0"/>
      <w:marRight w:val="0"/>
      <w:marTop w:val="0"/>
      <w:marBottom w:val="0"/>
      <w:divBdr>
        <w:top w:val="none" w:sz="0" w:space="0" w:color="auto"/>
        <w:left w:val="none" w:sz="0" w:space="0" w:color="auto"/>
        <w:bottom w:val="none" w:sz="0" w:space="0" w:color="auto"/>
        <w:right w:val="none" w:sz="0" w:space="0" w:color="auto"/>
      </w:divBdr>
    </w:div>
    <w:div w:id="974336670">
      <w:bodyDiv w:val="1"/>
      <w:marLeft w:val="0"/>
      <w:marRight w:val="0"/>
      <w:marTop w:val="0"/>
      <w:marBottom w:val="0"/>
      <w:divBdr>
        <w:top w:val="none" w:sz="0" w:space="0" w:color="auto"/>
        <w:left w:val="none" w:sz="0" w:space="0" w:color="auto"/>
        <w:bottom w:val="none" w:sz="0" w:space="0" w:color="auto"/>
        <w:right w:val="none" w:sz="0" w:space="0" w:color="auto"/>
      </w:divBdr>
    </w:div>
    <w:div w:id="987435567">
      <w:bodyDiv w:val="1"/>
      <w:marLeft w:val="0"/>
      <w:marRight w:val="0"/>
      <w:marTop w:val="0"/>
      <w:marBottom w:val="0"/>
      <w:divBdr>
        <w:top w:val="none" w:sz="0" w:space="0" w:color="auto"/>
        <w:left w:val="none" w:sz="0" w:space="0" w:color="auto"/>
        <w:bottom w:val="none" w:sz="0" w:space="0" w:color="auto"/>
        <w:right w:val="none" w:sz="0" w:space="0" w:color="auto"/>
      </w:divBdr>
    </w:div>
    <w:div w:id="987704884">
      <w:bodyDiv w:val="1"/>
      <w:marLeft w:val="0"/>
      <w:marRight w:val="0"/>
      <w:marTop w:val="0"/>
      <w:marBottom w:val="0"/>
      <w:divBdr>
        <w:top w:val="none" w:sz="0" w:space="0" w:color="auto"/>
        <w:left w:val="none" w:sz="0" w:space="0" w:color="auto"/>
        <w:bottom w:val="none" w:sz="0" w:space="0" w:color="auto"/>
        <w:right w:val="none" w:sz="0" w:space="0" w:color="auto"/>
      </w:divBdr>
    </w:div>
    <w:div w:id="995961375">
      <w:bodyDiv w:val="1"/>
      <w:marLeft w:val="0"/>
      <w:marRight w:val="0"/>
      <w:marTop w:val="0"/>
      <w:marBottom w:val="0"/>
      <w:divBdr>
        <w:top w:val="none" w:sz="0" w:space="0" w:color="auto"/>
        <w:left w:val="none" w:sz="0" w:space="0" w:color="auto"/>
        <w:bottom w:val="none" w:sz="0" w:space="0" w:color="auto"/>
        <w:right w:val="none" w:sz="0" w:space="0" w:color="auto"/>
      </w:divBdr>
    </w:div>
    <w:div w:id="998269721">
      <w:bodyDiv w:val="1"/>
      <w:marLeft w:val="0"/>
      <w:marRight w:val="0"/>
      <w:marTop w:val="0"/>
      <w:marBottom w:val="0"/>
      <w:divBdr>
        <w:top w:val="none" w:sz="0" w:space="0" w:color="auto"/>
        <w:left w:val="none" w:sz="0" w:space="0" w:color="auto"/>
        <w:bottom w:val="none" w:sz="0" w:space="0" w:color="auto"/>
        <w:right w:val="none" w:sz="0" w:space="0" w:color="auto"/>
      </w:divBdr>
    </w:div>
    <w:div w:id="1014377831">
      <w:bodyDiv w:val="1"/>
      <w:marLeft w:val="0"/>
      <w:marRight w:val="0"/>
      <w:marTop w:val="0"/>
      <w:marBottom w:val="0"/>
      <w:divBdr>
        <w:top w:val="none" w:sz="0" w:space="0" w:color="auto"/>
        <w:left w:val="none" w:sz="0" w:space="0" w:color="auto"/>
        <w:bottom w:val="none" w:sz="0" w:space="0" w:color="auto"/>
        <w:right w:val="none" w:sz="0" w:space="0" w:color="auto"/>
      </w:divBdr>
    </w:div>
    <w:div w:id="1015380401">
      <w:bodyDiv w:val="1"/>
      <w:marLeft w:val="0"/>
      <w:marRight w:val="0"/>
      <w:marTop w:val="0"/>
      <w:marBottom w:val="0"/>
      <w:divBdr>
        <w:top w:val="none" w:sz="0" w:space="0" w:color="auto"/>
        <w:left w:val="none" w:sz="0" w:space="0" w:color="auto"/>
        <w:bottom w:val="none" w:sz="0" w:space="0" w:color="auto"/>
        <w:right w:val="none" w:sz="0" w:space="0" w:color="auto"/>
      </w:divBdr>
    </w:div>
    <w:div w:id="1017267359">
      <w:bodyDiv w:val="1"/>
      <w:marLeft w:val="0"/>
      <w:marRight w:val="0"/>
      <w:marTop w:val="0"/>
      <w:marBottom w:val="0"/>
      <w:divBdr>
        <w:top w:val="none" w:sz="0" w:space="0" w:color="auto"/>
        <w:left w:val="none" w:sz="0" w:space="0" w:color="auto"/>
        <w:bottom w:val="none" w:sz="0" w:space="0" w:color="auto"/>
        <w:right w:val="none" w:sz="0" w:space="0" w:color="auto"/>
      </w:divBdr>
    </w:div>
    <w:div w:id="1020469140">
      <w:bodyDiv w:val="1"/>
      <w:marLeft w:val="0"/>
      <w:marRight w:val="0"/>
      <w:marTop w:val="0"/>
      <w:marBottom w:val="0"/>
      <w:divBdr>
        <w:top w:val="none" w:sz="0" w:space="0" w:color="auto"/>
        <w:left w:val="none" w:sz="0" w:space="0" w:color="auto"/>
        <w:bottom w:val="none" w:sz="0" w:space="0" w:color="auto"/>
        <w:right w:val="none" w:sz="0" w:space="0" w:color="auto"/>
      </w:divBdr>
    </w:div>
    <w:div w:id="1022822174">
      <w:bodyDiv w:val="1"/>
      <w:marLeft w:val="0"/>
      <w:marRight w:val="0"/>
      <w:marTop w:val="0"/>
      <w:marBottom w:val="0"/>
      <w:divBdr>
        <w:top w:val="none" w:sz="0" w:space="0" w:color="auto"/>
        <w:left w:val="none" w:sz="0" w:space="0" w:color="auto"/>
        <w:bottom w:val="none" w:sz="0" w:space="0" w:color="auto"/>
        <w:right w:val="none" w:sz="0" w:space="0" w:color="auto"/>
      </w:divBdr>
    </w:div>
    <w:div w:id="1023896630">
      <w:bodyDiv w:val="1"/>
      <w:marLeft w:val="0"/>
      <w:marRight w:val="0"/>
      <w:marTop w:val="0"/>
      <w:marBottom w:val="0"/>
      <w:divBdr>
        <w:top w:val="none" w:sz="0" w:space="0" w:color="auto"/>
        <w:left w:val="none" w:sz="0" w:space="0" w:color="auto"/>
        <w:bottom w:val="none" w:sz="0" w:space="0" w:color="auto"/>
        <w:right w:val="none" w:sz="0" w:space="0" w:color="auto"/>
      </w:divBdr>
    </w:div>
    <w:div w:id="1029336713">
      <w:bodyDiv w:val="1"/>
      <w:marLeft w:val="0"/>
      <w:marRight w:val="0"/>
      <w:marTop w:val="0"/>
      <w:marBottom w:val="0"/>
      <w:divBdr>
        <w:top w:val="none" w:sz="0" w:space="0" w:color="auto"/>
        <w:left w:val="none" w:sz="0" w:space="0" w:color="auto"/>
        <w:bottom w:val="none" w:sz="0" w:space="0" w:color="auto"/>
        <w:right w:val="none" w:sz="0" w:space="0" w:color="auto"/>
      </w:divBdr>
    </w:div>
    <w:div w:id="1031997079">
      <w:bodyDiv w:val="1"/>
      <w:marLeft w:val="0"/>
      <w:marRight w:val="0"/>
      <w:marTop w:val="0"/>
      <w:marBottom w:val="0"/>
      <w:divBdr>
        <w:top w:val="none" w:sz="0" w:space="0" w:color="auto"/>
        <w:left w:val="none" w:sz="0" w:space="0" w:color="auto"/>
        <w:bottom w:val="none" w:sz="0" w:space="0" w:color="auto"/>
        <w:right w:val="none" w:sz="0" w:space="0" w:color="auto"/>
      </w:divBdr>
    </w:div>
    <w:div w:id="1048647660">
      <w:bodyDiv w:val="1"/>
      <w:marLeft w:val="0"/>
      <w:marRight w:val="0"/>
      <w:marTop w:val="0"/>
      <w:marBottom w:val="0"/>
      <w:divBdr>
        <w:top w:val="none" w:sz="0" w:space="0" w:color="auto"/>
        <w:left w:val="none" w:sz="0" w:space="0" w:color="auto"/>
        <w:bottom w:val="none" w:sz="0" w:space="0" w:color="auto"/>
        <w:right w:val="none" w:sz="0" w:space="0" w:color="auto"/>
      </w:divBdr>
    </w:div>
    <w:div w:id="1049575446">
      <w:bodyDiv w:val="1"/>
      <w:marLeft w:val="0"/>
      <w:marRight w:val="0"/>
      <w:marTop w:val="0"/>
      <w:marBottom w:val="0"/>
      <w:divBdr>
        <w:top w:val="none" w:sz="0" w:space="0" w:color="auto"/>
        <w:left w:val="none" w:sz="0" w:space="0" w:color="auto"/>
        <w:bottom w:val="none" w:sz="0" w:space="0" w:color="auto"/>
        <w:right w:val="none" w:sz="0" w:space="0" w:color="auto"/>
      </w:divBdr>
    </w:div>
    <w:div w:id="1052266451">
      <w:bodyDiv w:val="1"/>
      <w:marLeft w:val="0"/>
      <w:marRight w:val="0"/>
      <w:marTop w:val="0"/>
      <w:marBottom w:val="0"/>
      <w:divBdr>
        <w:top w:val="none" w:sz="0" w:space="0" w:color="auto"/>
        <w:left w:val="none" w:sz="0" w:space="0" w:color="auto"/>
        <w:bottom w:val="none" w:sz="0" w:space="0" w:color="auto"/>
        <w:right w:val="none" w:sz="0" w:space="0" w:color="auto"/>
      </w:divBdr>
    </w:div>
    <w:div w:id="1072308823">
      <w:bodyDiv w:val="1"/>
      <w:marLeft w:val="0"/>
      <w:marRight w:val="0"/>
      <w:marTop w:val="0"/>
      <w:marBottom w:val="0"/>
      <w:divBdr>
        <w:top w:val="none" w:sz="0" w:space="0" w:color="auto"/>
        <w:left w:val="none" w:sz="0" w:space="0" w:color="auto"/>
        <w:bottom w:val="none" w:sz="0" w:space="0" w:color="auto"/>
        <w:right w:val="none" w:sz="0" w:space="0" w:color="auto"/>
      </w:divBdr>
    </w:div>
    <w:div w:id="1084841959">
      <w:bodyDiv w:val="1"/>
      <w:marLeft w:val="0"/>
      <w:marRight w:val="0"/>
      <w:marTop w:val="0"/>
      <w:marBottom w:val="0"/>
      <w:divBdr>
        <w:top w:val="none" w:sz="0" w:space="0" w:color="auto"/>
        <w:left w:val="none" w:sz="0" w:space="0" w:color="auto"/>
        <w:bottom w:val="none" w:sz="0" w:space="0" w:color="auto"/>
        <w:right w:val="none" w:sz="0" w:space="0" w:color="auto"/>
      </w:divBdr>
    </w:div>
    <w:div w:id="1093814748">
      <w:bodyDiv w:val="1"/>
      <w:marLeft w:val="0"/>
      <w:marRight w:val="0"/>
      <w:marTop w:val="0"/>
      <w:marBottom w:val="0"/>
      <w:divBdr>
        <w:top w:val="none" w:sz="0" w:space="0" w:color="auto"/>
        <w:left w:val="none" w:sz="0" w:space="0" w:color="auto"/>
        <w:bottom w:val="none" w:sz="0" w:space="0" w:color="auto"/>
        <w:right w:val="none" w:sz="0" w:space="0" w:color="auto"/>
      </w:divBdr>
    </w:div>
    <w:div w:id="1114791730">
      <w:bodyDiv w:val="1"/>
      <w:marLeft w:val="0"/>
      <w:marRight w:val="0"/>
      <w:marTop w:val="0"/>
      <w:marBottom w:val="0"/>
      <w:divBdr>
        <w:top w:val="none" w:sz="0" w:space="0" w:color="auto"/>
        <w:left w:val="none" w:sz="0" w:space="0" w:color="auto"/>
        <w:bottom w:val="none" w:sz="0" w:space="0" w:color="auto"/>
        <w:right w:val="none" w:sz="0" w:space="0" w:color="auto"/>
      </w:divBdr>
    </w:div>
    <w:div w:id="1134300467">
      <w:bodyDiv w:val="1"/>
      <w:marLeft w:val="0"/>
      <w:marRight w:val="0"/>
      <w:marTop w:val="0"/>
      <w:marBottom w:val="0"/>
      <w:divBdr>
        <w:top w:val="none" w:sz="0" w:space="0" w:color="auto"/>
        <w:left w:val="none" w:sz="0" w:space="0" w:color="auto"/>
        <w:bottom w:val="none" w:sz="0" w:space="0" w:color="auto"/>
        <w:right w:val="none" w:sz="0" w:space="0" w:color="auto"/>
      </w:divBdr>
    </w:div>
    <w:div w:id="1137530114">
      <w:bodyDiv w:val="1"/>
      <w:marLeft w:val="0"/>
      <w:marRight w:val="0"/>
      <w:marTop w:val="0"/>
      <w:marBottom w:val="0"/>
      <w:divBdr>
        <w:top w:val="none" w:sz="0" w:space="0" w:color="auto"/>
        <w:left w:val="none" w:sz="0" w:space="0" w:color="auto"/>
        <w:bottom w:val="none" w:sz="0" w:space="0" w:color="auto"/>
        <w:right w:val="none" w:sz="0" w:space="0" w:color="auto"/>
      </w:divBdr>
    </w:div>
    <w:div w:id="1138300797">
      <w:bodyDiv w:val="1"/>
      <w:marLeft w:val="0"/>
      <w:marRight w:val="0"/>
      <w:marTop w:val="0"/>
      <w:marBottom w:val="0"/>
      <w:divBdr>
        <w:top w:val="none" w:sz="0" w:space="0" w:color="auto"/>
        <w:left w:val="none" w:sz="0" w:space="0" w:color="auto"/>
        <w:bottom w:val="none" w:sz="0" w:space="0" w:color="auto"/>
        <w:right w:val="none" w:sz="0" w:space="0" w:color="auto"/>
      </w:divBdr>
    </w:div>
    <w:div w:id="1138574056">
      <w:bodyDiv w:val="1"/>
      <w:marLeft w:val="0"/>
      <w:marRight w:val="0"/>
      <w:marTop w:val="0"/>
      <w:marBottom w:val="0"/>
      <w:divBdr>
        <w:top w:val="none" w:sz="0" w:space="0" w:color="auto"/>
        <w:left w:val="none" w:sz="0" w:space="0" w:color="auto"/>
        <w:bottom w:val="none" w:sz="0" w:space="0" w:color="auto"/>
        <w:right w:val="none" w:sz="0" w:space="0" w:color="auto"/>
      </w:divBdr>
    </w:div>
    <w:div w:id="1144934951">
      <w:bodyDiv w:val="1"/>
      <w:marLeft w:val="0"/>
      <w:marRight w:val="0"/>
      <w:marTop w:val="0"/>
      <w:marBottom w:val="0"/>
      <w:divBdr>
        <w:top w:val="none" w:sz="0" w:space="0" w:color="auto"/>
        <w:left w:val="none" w:sz="0" w:space="0" w:color="auto"/>
        <w:bottom w:val="none" w:sz="0" w:space="0" w:color="auto"/>
        <w:right w:val="none" w:sz="0" w:space="0" w:color="auto"/>
      </w:divBdr>
    </w:div>
    <w:div w:id="1145388928">
      <w:bodyDiv w:val="1"/>
      <w:marLeft w:val="0"/>
      <w:marRight w:val="0"/>
      <w:marTop w:val="0"/>
      <w:marBottom w:val="0"/>
      <w:divBdr>
        <w:top w:val="none" w:sz="0" w:space="0" w:color="auto"/>
        <w:left w:val="none" w:sz="0" w:space="0" w:color="auto"/>
        <w:bottom w:val="none" w:sz="0" w:space="0" w:color="auto"/>
        <w:right w:val="none" w:sz="0" w:space="0" w:color="auto"/>
      </w:divBdr>
    </w:div>
    <w:div w:id="1155072900">
      <w:bodyDiv w:val="1"/>
      <w:marLeft w:val="0"/>
      <w:marRight w:val="0"/>
      <w:marTop w:val="0"/>
      <w:marBottom w:val="0"/>
      <w:divBdr>
        <w:top w:val="none" w:sz="0" w:space="0" w:color="auto"/>
        <w:left w:val="none" w:sz="0" w:space="0" w:color="auto"/>
        <w:bottom w:val="none" w:sz="0" w:space="0" w:color="auto"/>
        <w:right w:val="none" w:sz="0" w:space="0" w:color="auto"/>
      </w:divBdr>
    </w:div>
    <w:div w:id="1162816861">
      <w:bodyDiv w:val="1"/>
      <w:marLeft w:val="0"/>
      <w:marRight w:val="0"/>
      <w:marTop w:val="0"/>
      <w:marBottom w:val="0"/>
      <w:divBdr>
        <w:top w:val="none" w:sz="0" w:space="0" w:color="auto"/>
        <w:left w:val="none" w:sz="0" w:space="0" w:color="auto"/>
        <w:bottom w:val="none" w:sz="0" w:space="0" w:color="auto"/>
        <w:right w:val="none" w:sz="0" w:space="0" w:color="auto"/>
      </w:divBdr>
    </w:div>
    <w:div w:id="1169637521">
      <w:bodyDiv w:val="1"/>
      <w:marLeft w:val="0"/>
      <w:marRight w:val="0"/>
      <w:marTop w:val="0"/>
      <w:marBottom w:val="0"/>
      <w:divBdr>
        <w:top w:val="none" w:sz="0" w:space="0" w:color="auto"/>
        <w:left w:val="none" w:sz="0" w:space="0" w:color="auto"/>
        <w:bottom w:val="none" w:sz="0" w:space="0" w:color="auto"/>
        <w:right w:val="none" w:sz="0" w:space="0" w:color="auto"/>
      </w:divBdr>
    </w:div>
    <w:div w:id="1174340704">
      <w:bodyDiv w:val="1"/>
      <w:marLeft w:val="0"/>
      <w:marRight w:val="0"/>
      <w:marTop w:val="0"/>
      <w:marBottom w:val="0"/>
      <w:divBdr>
        <w:top w:val="none" w:sz="0" w:space="0" w:color="auto"/>
        <w:left w:val="none" w:sz="0" w:space="0" w:color="auto"/>
        <w:bottom w:val="none" w:sz="0" w:space="0" w:color="auto"/>
        <w:right w:val="none" w:sz="0" w:space="0" w:color="auto"/>
      </w:divBdr>
    </w:div>
    <w:div w:id="1175262478">
      <w:bodyDiv w:val="1"/>
      <w:marLeft w:val="0"/>
      <w:marRight w:val="0"/>
      <w:marTop w:val="0"/>
      <w:marBottom w:val="0"/>
      <w:divBdr>
        <w:top w:val="none" w:sz="0" w:space="0" w:color="auto"/>
        <w:left w:val="none" w:sz="0" w:space="0" w:color="auto"/>
        <w:bottom w:val="none" w:sz="0" w:space="0" w:color="auto"/>
        <w:right w:val="none" w:sz="0" w:space="0" w:color="auto"/>
      </w:divBdr>
    </w:div>
    <w:div w:id="1177689625">
      <w:bodyDiv w:val="1"/>
      <w:marLeft w:val="0"/>
      <w:marRight w:val="0"/>
      <w:marTop w:val="0"/>
      <w:marBottom w:val="0"/>
      <w:divBdr>
        <w:top w:val="none" w:sz="0" w:space="0" w:color="auto"/>
        <w:left w:val="none" w:sz="0" w:space="0" w:color="auto"/>
        <w:bottom w:val="none" w:sz="0" w:space="0" w:color="auto"/>
        <w:right w:val="none" w:sz="0" w:space="0" w:color="auto"/>
      </w:divBdr>
    </w:div>
    <w:div w:id="1180895071">
      <w:bodyDiv w:val="1"/>
      <w:marLeft w:val="0"/>
      <w:marRight w:val="0"/>
      <w:marTop w:val="0"/>
      <w:marBottom w:val="0"/>
      <w:divBdr>
        <w:top w:val="none" w:sz="0" w:space="0" w:color="auto"/>
        <w:left w:val="none" w:sz="0" w:space="0" w:color="auto"/>
        <w:bottom w:val="none" w:sz="0" w:space="0" w:color="auto"/>
        <w:right w:val="none" w:sz="0" w:space="0" w:color="auto"/>
      </w:divBdr>
    </w:div>
    <w:div w:id="1182554410">
      <w:bodyDiv w:val="1"/>
      <w:marLeft w:val="0"/>
      <w:marRight w:val="0"/>
      <w:marTop w:val="0"/>
      <w:marBottom w:val="0"/>
      <w:divBdr>
        <w:top w:val="none" w:sz="0" w:space="0" w:color="auto"/>
        <w:left w:val="none" w:sz="0" w:space="0" w:color="auto"/>
        <w:bottom w:val="none" w:sz="0" w:space="0" w:color="auto"/>
        <w:right w:val="none" w:sz="0" w:space="0" w:color="auto"/>
      </w:divBdr>
    </w:div>
    <w:div w:id="1182663618">
      <w:bodyDiv w:val="1"/>
      <w:marLeft w:val="0"/>
      <w:marRight w:val="0"/>
      <w:marTop w:val="0"/>
      <w:marBottom w:val="0"/>
      <w:divBdr>
        <w:top w:val="none" w:sz="0" w:space="0" w:color="auto"/>
        <w:left w:val="none" w:sz="0" w:space="0" w:color="auto"/>
        <w:bottom w:val="none" w:sz="0" w:space="0" w:color="auto"/>
        <w:right w:val="none" w:sz="0" w:space="0" w:color="auto"/>
      </w:divBdr>
    </w:div>
    <w:div w:id="1192496415">
      <w:bodyDiv w:val="1"/>
      <w:marLeft w:val="0"/>
      <w:marRight w:val="0"/>
      <w:marTop w:val="0"/>
      <w:marBottom w:val="0"/>
      <w:divBdr>
        <w:top w:val="none" w:sz="0" w:space="0" w:color="auto"/>
        <w:left w:val="none" w:sz="0" w:space="0" w:color="auto"/>
        <w:bottom w:val="none" w:sz="0" w:space="0" w:color="auto"/>
        <w:right w:val="none" w:sz="0" w:space="0" w:color="auto"/>
      </w:divBdr>
    </w:div>
    <w:div w:id="1198395282">
      <w:bodyDiv w:val="1"/>
      <w:marLeft w:val="0"/>
      <w:marRight w:val="0"/>
      <w:marTop w:val="0"/>
      <w:marBottom w:val="0"/>
      <w:divBdr>
        <w:top w:val="none" w:sz="0" w:space="0" w:color="auto"/>
        <w:left w:val="none" w:sz="0" w:space="0" w:color="auto"/>
        <w:bottom w:val="none" w:sz="0" w:space="0" w:color="auto"/>
        <w:right w:val="none" w:sz="0" w:space="0" w:color="auto"/>
      </w:divBdr>
    </w:div>
    <w:div w:id="1205290736">
      <w:bodyDiv w:val="1"/>
      <w:marLeft w:val="0"/>
      <w:marRight w:val="0"/>
      <w:marTop w:val="0"/>
      <w:marBottom w:val="0"/>
      <w:divBdr>
        <w:top w:val="none" w:sz="0" w:space="0" w:color="auto"/>
        <w:left w:val="none" w:sz="0" w:space="0" w:color="auto"/>
        <w:bottom w:val="none" w:sz="0" w:space="0" w:color="auto"/>
        <w:right w:val="none" w:sz="0" w:space="0" w:color="auto"/>
      </w:divBdr>
    </w:div>
    <w:div w:id="1205602293">
      <w:bodyDiv w:val="1"/>
      <w:marLeft w:val="0"/>
      <w:marRight w:val="0"/>
      <w:marTop w:val="0"/>
      <w:marBottom w:val="0"/>
      <w:divBdr>
        <w:top w:val="none" w:sz="0" w:space="0" w:color="auto"/>
        <w:left w:val="none" w:sz="0" w:space="0" w:color="auto"/>
        <w:bottom w:val="none" w:sz="0" w:space="0" w:color="auto"/>
        <w:right w:val="none" w:sz="0" w:space="0" w:color="auto"/>
      </w:divBdr>
    </w:div>
    <w:div w:id="1210914737">
      <w:bodyDiv w:val="1"/>
      <w:marLeft w:val="0"/>
      <w:marRight w:val="0"/>
      <w:marTop w:val="0"/>
      <w:marBottom w:val="0"/>
      <w:divBdr>
        <w:top w:val="none" w:sz="0" w:space="0" w:color="auto"/>
        <w:left w:val="none" w:sz="0" w:space="0" w:color="auto"/>
        <w:bottom w:val="none" w:sz="0" w:space="0" w:color="auto"/>
        <w:right w:val="none" w:sz="0" w:space="0" w:color="auto"/>
      </w:divBdr>
    </w:div>
    <w:div w:id="1216116295">
      <w:bodyDiv w:val="1"/>
      <w:marLeft w:val="0"/>
      <w:marRight w:val="0"/>
      <w:marTop w:val="0"/>
      <w:marBottom w:val="0"/>
      <w:divBdr>
        <w:top w:val="none" w:sz="0" w:space="0" w:color="auto"/>
        <w:left w:val="none" w:sz="0" w:space="0" w:color="auto"/>
        <w:bottom w:val="none" w:sz="0" w:space="0" w:color="auto"/>
        <w:right w:val="none" w:sz="0" w:space="0" w:color="auto"/>
      </w:divBdr>
    </w:div>
    <w:div w:id="1221866749">
      <w:bodyDiv w:val="1"/>
      <w:marLeft w:val="0"/>
      <w:marRight w:val="0"/>
      <w:marTop w:val="0"/>
      <w:marBottom w:val="0"/>
      <w:divBdr>
        <w:top w:val="none" w:sz="0" w:space="0" w:color="auto"/>
        <w:left w:val="none" w:sz="0" w:space="0" w:color="auto"/>
        <w:bottom w:val="none" w:sz="0" w:space="0" w:color="auto"/>
        <w:right w:val="none" w:sz="0" w:space="0" w:color="auto"/>
      </w:divBdr>
    </w:div>
    <w:div w:id="1227259695">
      <w:bodyDiv w:val="1"/>
      <w:marLeft w:val="0"/>
      <w:marRight w:val="0"/>
      <w:marTop w:val="0"/>
      <w:marBottom w:val="0"/>
      <w:divBdr>
        <w:top w:val="none" w:sz="0" w:space="0" w:color="auto"/>
        <w:left w:val="none" w:sz="0" w:space="0" w:color="auto"/>
        <w:bottom w:val="none" w:sz="0" w:space="0" w:color="auto"/>
        <w:right w:val="none" w:sz="0" w:space="0" w:color="auto"/>
      </w:divBdr>
    </w:div>
    <w:div w:id="1238588306">
      <w:bodyDiv w:val="1"/>
      <w:marLeft w:val="0"/>
      <w:marRight w:val="0"/>
      <w:marTop w:val="0"/>
      <w:marBottom w:val="0"/>
      <w:divBdr>
        <w:top w:val="none" w:sz="0" w:space="0" w:color="auto"/>
        <w:left w:val="none" w:sz="0" w:space="0" w:color="auto"/>
        <w:bottom w:val="none" w:sz="0" w:space="0" w:color="auto"/>
        <w:right w:val="none" w:sz="0" w:space="0" w:color="auto"/>
      </w:divBdr>
    </w:div>
    <w:div w:id="1239286552">
      <w:bodyDiv w:val="1"/>
      <w:marLeft w:val="0"/>
      <w:marRight w:val="0"/>
      <w:marTop w:val="0"/>
      <w:marBottom w:val="0"/>
      <w:divBdr>
        <w:top w:val="none" w:sz="0" w:space="0" w:color="auto"/>
        <w:left w:val="none" w:sz="0" w:space="0" w:color="auto"/>
        <w:bottom w:val="none" w:sz="0" w:space="0" w:color="auto"/>
        <w:right w:val="none" w:sz="0" w:space="0" w:color="auto"/>
      </w:divBdr>
    </w:div>
    <w:div w:id="1257061481">
      <w:bodyDiv w:val="1"/>
      <w:marLeft w:val="0"/>
      <w:marRight w:val="0"/>
      <w:marTop w:val="0"/>
      <w:marBottom w:val="0"/>
      <w:divBdr>
        <w:top w:val="none" w:sz="0" w:space="0" w:color="auto"/>
        <w:left w:val="none" w:sz="0" w:space="0" w:color="auto"/>
        <w:bottom w:val="none" w:sz="0" w:space="0" w:color="auto"/>
        <w:right w:val="none" w:sz="0" w:space="0" w:color="auto"/>
      </w:divBdr>
    </w:div>
    <w:div w:id="1261917069">
      <w:bodyDiv w:val="1"/>
      <w:marLeft w:val="0"/>
      <w:marRight w:val="0"/>
      <w:marTop w:val="0"/>
      <w:marBottom w:val="0"/>
      <w:divBdr>
        <w:top w:val="none" w:sz="0" w:space="0" w:color="auto"/>
        <w:left w:val="none" w:sz="0" w:space="0" w:color="auto"/>
        <w:bottom w:val="none" w:sz="0" w:space="0" w:color="auto"/>
        <w:right w:val="none" w:sz="0" w:space="0" w:color="auto"/>
      </w:divBdr>
    </w:div>
    <w:div w:id="1270310947">
      <w:bodyDiv w:val="1"/>
      <w:marLeft w:val="0"/>
      <w:marRight w:val="0"/>
      <w:marTop w:val="0"/>
      <w:marBottom w:val="0"/>
      <w:divBdr>
        <w:top w:val="none" w:sz="0" w:space="0" w:color="auto"/>
        <w:left w:val="none" w:sz="0" w:space="0" w:color="auto"/>
        <w:bottom w:val="none" w:sz="0" w:space="0" w:color="auto"/>
        <w:right w:val="none" w:sz="0" w:space="0" w:color="auto"/>
      </w:divBdr>
    </w:div>
    <w:div w:id="1293513338">
      <w:bodyDiv w:val="1"/>
      <w:marLeft w:val="0"/>
      <w:marRight w:val="0"/>
      <w:marTop w:val="0"/>
      <w:marBottom w:val="0"/>
      <w:divBdr>
        <w:top w:val="none" w:sz="0" w:space="0" w:color="auto"/>
        <w:left w:val="none" w:sz="0" w:space="0" w:color="auto"/>
        <w:bottom w:val="none" w:sz="0" w:space="0" w:color="auto"/>
        <w:right w:val="none" w:sz="0" w:space="0" w:color="auto"/>
      </w:divBdr>
    </w:div>
    <w:div w:id="1295522560">
      <w:bodyDiv w:val="1"/>
      <w:marLeft w:val="0"/>
      <w:marRight w:val="0"/>
      <w:marTop w:val="0"/>
      <w:marBottom w:val="0"/>
      <w:divBdr>
        <w:top w:val="none" w:sz="0" w:space="0" w:color="auto"/>
        <w:left w:val="none" w:sz="0" w:space="0" w:color="auto"/>
        <w:bottom w:val="none" w:sz="0" w:space="0" w:color="auto"/>
        <w:right w:val="none" w:sz="0" w:space="0" w:color="auto"/>
      </w:divBdr>
    </w:div>
    <w:div w:id="1300571206">
      <w:bodyDiv w:val="1"/>
      <w:marLeft w:val="0"/>
      <w:marRight w:val="0"/>
      <w:marTop w:val="0"/>
      <w:marBottom w:val="0"/>
      <w:divBdr>
        <w:top w:val="none" w:sz="0" w:space="0" w:color="auto"/>
        <w:left w:val="none" w:sz="0" w:space="0" w:color="auto"/>
        <w:bottom w:val="none" w:sz="0" w:space="0" w:color="auto"/>
        <w:right w:val="none" w:sz="0" w:space="0" w:color="auto"/>
      </w:divBdr>
    </w:div>
    <w:div w:id="1303462776">
      <w:bodyDiv w:val="1"/>
      <w:marLeft w:val="0"/>
      <w:marRight w:val="0"/>
      <w:marTop w:val="0"/>
      <w:marBottom w:val="0"/>
      <w:divBdr>
        <w:top w:val="none" w:sz="0" w:space="0" w:color="auto"/>
        <w:left w:val="none" w:sz="0" w:space="0" w:color="auto"/>
        <w:bottom w:val="none" w:sz="0" w:space="0" w:color="auto"/>
        <w:right w:val="none" w:sz="0" w:space="0" w:color="auto"/>
      </w:divBdr>
    </w:div>
    <w:div w:id="1304457817">
      <w:bodyDiv w:val="1"/>
      <w:marLeft w:val="0"/>
      <w:marRight w:val="0"/>
      <w:marTop w:val="0"/>
      <w:marBottom w:val="0"/>
      <w:divBdr>
        <w:top w:val="none" w:sz="0" w:space="0" w:color="auto"/>
        <w:left w:val="none" w:sz="0" w:space="0" w:color="auto"/>
        <w:bottom w:val="none" w:sz="0" w:space="0" w:color="auto"/>
        <w:right w:val="none" w:sz="0" w:space="0" w:color="auto"/>
      </w:divBdr>
    </w:div>
    <w:div w:id="1309088487">
      <w:bodyDiv w:val="1"/>
      <w:marLeft w:val="0"/>
      <w:marRight w:val="0"/>
      <w:marTop w:val="0"/>
      <w:marBottom w:val="0"/>
      <w:divBdr>
        <w:top w:val="none" w:sz="0" w:space="0" w:color="auto"/>
        <w:left w:val="none" w:sz="0" w:space="0" w:color="auto"/>
        <w:bottom w:val="none" w:sz="0" w:space="0" w:color="auto"/>
        <w:right w:val="none" w:sz="0" w:space="0" w:color="auto"/>
      </w:divBdr>
    </w:div>
    <w:div w:id="1318729153">
      <w:bodyDiv w:val="1"/>
      <w:marLeft w:val="0"/>
      <w:marRight w:val="0"/>
      <w:marTop w:val="0"/>
      <w:marBottom w:val="0"/>
      <w:divBdr>
        <w:top w:val="none" w:sz="0" w:space="0" w:color="auto"/>
        <w:left w:val="none" w:sz="0" w:space="0" w:color="auto"/>
        <w:bottom w:val="none" w:sz="0" w:space="0" w:color="auto"/>
        <w:right w:val="none" w:sz="0" w:space="0" w:color="auto"/>
      </w:divBdr>
    </w:div>
    <w:div w:id="1323045944">
      <w:bodyDiv w:val="1"/>
      <w:marLeft w:val="0"/>
      <w:marRight w:val="0"/>
      <w:marTop w:val="0"/>
      <w:marBottom w:val="0"/>
      <w:divBdr>
        <w:top w:val="none" w:sz="0" w:space="0" w:color="auto"/>
        <w:left w:val="none" w:sz="0" w:space="0" w:color="auto"/>
        <w:bottom w:val="none" w:sz="0" w:space="0" w:color="auto"/>
        <w:right w:val="none" w:sz="0" w:space="0" w:color="auto"/>
      </w:divBdr>
    </w:div>
    <w:div w:id="1328560756">
      <w:bodyDiv w:val="1"/>
      <w:marLeft w:val="0"/>
      <w:marRight w:val="0"/>
      <w:marTop w:val="0"/>
      <w:marBottom w:val="0"/>
      <w:divBdr>
        <w:top w:val="none" w:sz="0" w:space="0" w:color="auto"/>
        <w:left w:val="none" w:sz="0" w:space="0" w:color="auto"/>
        <w:bottom w:val="none" w:sz="0" w:space="0" w:color="auto"/>
        <w:right w:val="none" w:sz="0" w:space="0" w:color="auto"/>
      </w:divBdr>
    </w:div>
    <w:div w:id="1330135610">
      <w:bodyDiv w:val="1"/>
      <w:marLeft w:val="0"/>
      <w:marRight w:val="0"/>
      <w:marTop w:val="0"/>
      <w:marBottom w:val="0"/>
      <w:divBdr>
        <w:top w:val="none" w:sz="0" w:space="0" w:color="auto"/>
        <w:left w:val="none" w:sz="0" w:space="0" w:color="auto"/>
        <w:bottom w:val="none" w:sz="0" w:space="0" w:color="auto"/>
        <w:right w:val="none" w:sz="0" w:space="0" w:color="auto"/>
      </w:divBdr>
    </w:div>
    <w:div w:id="1340233844">
      <w:bodyDiv w:val="1"/>
      <w:marLeft w:val="0"/>
      <w:marRight w:val="0"/>
      <w:marTop w:val="0"/>
      <w:marBottom w:val="0"/>
      <w:divBdr>
        <w:top w:val="none" w:sz="0" w:space="0" w:color="auto"/>
        <w:left w:val="none" w:sz="0" w:space="0" w:color="auto"/>
        <w:bottom w:val="none" w:sz="0" w:space="0" w:color="auto"/>
        <w:right w:val="none" w:sz="0" w:space="0" w:color="auto"/>
      </w:divBdr>
    </w:div>
    <w:div w:id="1350328747">
      <w:bodyDiv w:val="1"/>
      <w:marLeft w:val="0"/>
      <w:marRight w:val="0"/>
      <w:marTop w:val="0"/>
      <w:marBottom w:val="0"/>
      <w:divBdr>
        <w:top w:val="none" w:sz="0" w:space="0" w:color="auto"/>
        <w:left w:val="none" w:sz="0" w:space="0" w:color="auto"/>
        <w:bottom w:val="none" w:sz="0" w:space="0" w:color="auto"/>
        <w:right w:val="none" w:sz="0" w:space="0" w:color="auto"/>
      </w:divBdr>
    </w:div>
    <w:div w:id="1361320916">
      <w:bodyDiv w:val="1"/>
      <w:marLeft w:val="0"/>
      <w:marRight w:val="0"/>
      <w:marTop w:val="0"/>
      <w:marBottom w:val="0"/>
      <w:divBdr>
        <w:top w:val="none" w:sz="0" w:space="0" w:color="auto"/>
        <w:left w:val="none" w:sz="0" w:space="0" w:color="auto"/>
        <w:bottom w:val="none" w:sz="0" w:space="0" w:color="auto"/>
        <w:right w:val="none" w:sz="0" w:space="0" w:color="auto"/>
      </w:divBdr>
    </w:div>
    <w:div w:id="1380204053">
      <w:bodyDiv w:val="1"/>
      <w:marLeft w:val="0"/>
      <w:marRight w:val="0"/>
      <w:marTop w:val="0"/>
      <w:marBottom w:val="0"/>
      <w:divBdr>
        <w:top w:val="none" w:sz="0" w:space="0" w:color="auto"/>
        <w:left w:val="none" w:sz="0" w:space="0" w:color="auto"/>
        <w:bottom w:val="none" w:sz="0" w:space="0" w:color="auto"/>
        <w:right w:val="none" w:sz="0" w:space="0" w:color="auto"/>
      </w:divBdr>
    </w:div>
    <w:div w:id="1382826851">
      <w:bodyDiv w:val="1"/>
      <w:marLeft w:val="0"/>
      <w:marRight w:val="0"/>
      <w:marTop w:val="0"/>
      <w:marBottom w:val="0"/>
      <w:divBdr>
        <w:top w:val="none" w:sz="0" w:space="0" w:color="auto"/>
        <w:left w:val="none" w:sz="0" w:space="0" w:color="auto"/>
        <w:bottom w:val="none" w:sz="0" w:space="0" w:color="auto"/>
        <w:right w:val="none" w:sz="0" w:space="0" w:color="auto"/>
      </w:divBdr>
    </w:div>
    <w:div w:id="1399665074">
      <w:bodyDiv w:val="1"/>
      <w:marLeft w:val="0"/>
      <w:marRight w:val="0"/>
      <w:marTop w:val="0"/>
      <w:marBottom w:val="0"/>
      <w:divBdr>
        <w:top w:val="none" w:sz="0" w:space="0" w:color="auto"/>
        <w:left w:val="none" w:sz="0" w:space="0" w:color="auto"/>
        <w:bottom w:val="none" w:sz="0" w:space="0" w:color="auto"/>
        <w:right w:val="none" w:sz="0" w:space="0" w:color="auto"/>
      </w:divBdr>
    </w:div>
    <w:div w:id="1405372045">
      <w:bodyDiv w:val="1"/>
      <w:marLeft w:val="0"/>
      <w:marRight w:val="0"/>
      <w:marTop w:val="0"/>
      <w:marBottom w:val="0"/>
      <w:divBdr>
        <w:top w:val="none" w:sz="0" w:space="0" w:color="auto"/>
        <w:left w:val="none" w:sz="0" w:space="0" w:color="auto"/>
        <w:bottom w:val="none" w:sz="0" w:space="0" w:color="auto"/>
        <w:right w:val="none" w:sz="0" w:space="0" w:color="auto"/>
      </w:divBdr>
    </w:div>
    <w:div w:id="1406762130">
      <w:bodyDiv w:val="1"/>
      <w:marLeft w:val="0"/>
      <w:marRight w:val="0"/>
      <w:marTop w:val="0"/>
      <w:marBottom w:val="0"/>
      <w:divBdr>
        <w:top w:val="none" w:sz="0" w:space="0" w:color="auto"/>
        <w:left w:val="none" w:sz="0" w:space="0" w:color="auto"/>
        <w:bottom w:val="none" w:sz="0" w:space="0" w:color="auto"/>
        <w:right w:val="none" w:sz="0" w:space="0" w:color="auto"/>
      </w:divBdr>
    </w:div>
    <w:div w:id="1407341626">
      <w:bodyDiv w:val="1"/>
      <w:marLeft w:val="0"/>
      <w:marRight w:val="0"/>
      <w:marTop w:val="0"/>
      <w:marBottom w:val="0"/>
      <w:divBdr>
        <w:top w:val="none" w:sz="0" w:space="0" w:color="auto"/>
        <w:left w:val="none" w:sz="0" w:space="0" w:color="auto"/>
        <w:bottom w:val="none" w:sz="0" w:space="0" w:color="auto"/>
        <w:right w:val="none" w:sz="0" w:space="0" w:color="auto"/>
      </w:divBdr>
    </w:div>
    <w:div w:id="1407647948">
      <w:bodyDiv w:val="1"/>
      <w:marLeft w:val="0"/>
      <w:marRight w:val="0"/>
      <w:marTop w:val="0"/>
      <w:marBottom w:val="0"/>
      <w:divBdr>
        <w:top w:val="none" w:sz="0" w:space="0" w:color="auto"/>
        <w:left w:val="none" w:sz="0" w:space="0" w:color="auto"/>
        <w:bottom w:val="none" w:sz="0" w:space="0" w:color="auto"/>
        <w:right w:val="none" w:sz="0" w:space="0" w:color="auto"/>
      </w:divBdr>
    </w:div>
    <w:div w:id="1410926571">
      <w:bodyDiv w:val="1"/>
      <w:marLeft w:val="0"/>
      <w:marRight w:val="0"/>
      <w:marTop w:val="0"/>
      <w:marBottom w:val="0"/>
      <w:divBdr>
        <w:top w:val="none" w:sz="0" w:space="0" w:color="auto"/>
        <w:left w:val="none" w:sz="0" w:space="0" w:color="auto"/>
        <w:bottom w:val="none" w:sz="0" w:space="0" w:color="auto"/>
        <w:right w:val="none" w:sz="0" w:space="0" w:color="auto"/>
      </w:divBdr>
    </w:div>
    <w:div w:id="1412047445">
      <w:bodyDiv w:val="1"/>
      <w:marLeft w:val="0"/>
      <w:marRight w:val="0"/>
      <w:marTop w:val="0"/>
      <w:marBottom w:val="0"/>
      <w:divBdr>
        <w:top w:val="none" w:sz="0" w:space="0" w:color="auto"/>
        <w:left w:val="none" w:sz="0" w:space="0" w:color="auto"/>
        <w:bottom w:val="none" w:sz="0" w:space="0" w:color="auto"/>
        <w:right w:val="none" w:sz="0" w:space="0" w:color="auto"/>
      </w:divBdr>
    </w:div>
    <w:div w:id="1416316723">
      <w:bodyDiv w:val="1"/>
      <w:marLeft w:val="0"/>
      <w:marRight w:val="0"/>
      <w:marTop w:val="0"/>
      <w:marBottom w:val="0"/>
      <w:divBdr>
        <w:top w:val="none" w:sz="0" w:space="0" w:color="auto"/>
        <w:left w:val="none" w:sz="0" w:space="0" w:color="auto"/>
        <w:bottom w:val="none" w:sz="0" w:space="0" w:color="auto"/>
        <w:right w:val="none" w:sz="0" w:space="0" w:color="auto"/>
      </w:divBdr>
    </w:div>
    <w:div w:id="1439105214">
      <w:bodyDiv w:val="1"/>
      <w:marLeft w:val="0"/>
      <w:marRight w:val="0"/>
      <w:marTop w:val="0"/>
      <w:marBottom w:val="0"/>
      <w:divBdr>
        <w:top w:val="none" w:sz="0" w:space="0" w:color="auto"/>
        <w:left w:val="none" w:sz="0" w:space="0" w:color="auto"/>
        <w:bottom w:val="none" w:sz="0" w:space="0" w:color="auto"/>
        <w:right w:val="none" w:sz="0" w:space="0" w:color="auto"/>
      </w:divBdr>
    </w:div>
    <w:div w:id="1445926175">
      <w:bodyDiv w:val="1"/>
      <w:marLeft w:val="0"/>
      <w:marRight w:val="0"/>
      <w:marTop w:val="0"/>
      <w:marBottom w:val="0"/>
      <w:divBdr>
        <w:top w:val="none" w:sz="0" w:space="0" w:color="auto"/>
        <w:left w:val="none" w:sz="0" w:space="0" w:color="auto"/>
        <w:bottom w:val="none" w:sz="0" w:space="0" w:color="auto"/>
        <w:right w:val="none" w:sz="0" w:space="0" w:color="auto"/>
      </w:divBdr>
    </w:div>
    <w:div w:id="1460294516">
      <w:bodyDiv w:val="1"/>
      <w:marLeft w:val="0"/>
      <w:marRight w:val="0"/>
      <w:marTop w:val="0"/>
      <w:marBottom w:val="0"/>
      <w:divBdr>
        <w:top w:val="none" w:sz="0" w:space="0" w:color="auto"/>
        <w:left w:val="none" w:sz="0" w:space="0" w:color="auto"/>
        <w:bottom w:val="none" w:sz="0" w:space="0" w:color="auto"/>
        <w:right w:val="none" w:sz="0" w:space="0" w:color="auto"/>
      </w:divBdr>
    </w:div>
    <w:div w:id="1463382753">
      <w:bodyDiv w:val="1"/>
      <w:marLeft w:val="0"/>
      <w:marRight w:val="0"/>
      <w:marTop w:val="0"/>
      <w:marBottom w:val="0"/>
      <w:divBdr>
        <w:top w:val="none" w:sz="0" w:space="0" w:color="auto"/>
        <w:left w:val="none" w:sz="0" w:space="0" w:color="auto"/>
        <w:bottom w:val="none" w:sz="0" w:space="0" w:color="auto"/>
        <w:right w:val="none" w:sz="0" w:space="0" w:color="auto"/>
      </w:divBdr>
    </w:div>
    <w:div w:id="1465922483">
      <w:bodyDiv w:val="1"/>
      <w:marLeft w:val="0"/>
      <w:marRight w:val="0"/>
      <w:marTop w:val="0"/>
      <w:marBottom w:val="0"/>
      <w:divBdr>
        <w:top w:val="none" w:sz="0" w:space="0" w:color="auto"/>
        <w:left w:val="none" w:sz="0" w:space="0" w:color="auto"/>
        <w:bottom w:val="none" w:sz="0" w:space="0" w:color="auto"/>
        <w:right w:val="none" w:sz="0" w:space="0" w:color="auto"/>
      </w:divBdr>
    </w:div>
    <w:div w:id="1473403208">
      <w:bodyDiv w:val="1"/>
      <w:marLeft w:val="0"/>
      <w:marRight w:val="0"/>
      <w:marTop w:val="0"/>
      <w:marBottom w:val="0"/>
      <w:divBdr>
        <w:top w:val="none" w:sz="0" w:space="0" w:color="auto"/>
        <w:left w:val="none" w:sz="0" w:space="0" w:color="auto"/>
        <w:bottom w:val="none" w:sz="0" w:space="0" w:color="auto"/>
        <w:right w:val="none" w:sz="0" w:space="0" w:color="auto"/>
      </w:divBdr>
    </w:div>
    <w:div w:id="1487742830">
      <w:bodyDiv w:val="1"/>
      <w:marLeft w:val="0"/>
      <w:marRight w:val="0"/>
      <w:marTop w:val="0"/>
      <w:marBottom w:val="0"/>
      <w:divBdr>
        <w:top w:val="none" w:sz="0" w:space="0" w:color="auto"/>
        <w:left w:val="none" w:sz="0" w:space="0" w:color="auto"/>
        <w:bottom w:val="none" w:sz="0" w:space="0" w:color="auto"/>
        <w:right w:val="none" w:sz="0" w:space="0" w:color="auto"/>
      </w:divBdr>
    </w:div>
    <w:div w:id="1488740058">
      <w:bodyDiv w:val="1"/>
      <w:marLeft w:val="0"/>
      <w:marRight w:val="0"/>
      <w:marTop w:val="0"/>
      <w:marBottom w:val="0"/>
      <w:divBdr>
        <w:top w:val="none" w:sz="0" w:space="0" w:color="auto"/>
        <w:left w:val="none" w:sz="0" w:space="0" w:color="auto"/>
        <w:bottom w:val="none" w:sz="0" w:space="0" w:color="auto"/>
        <w:right w:val="none" w:sz="0" w:space="0" w:color="auto"/>
      </w:divBdr>
    </w:div>
    <w:div w:id="1488861420">
      <w:bodyDiv w:val="1"/>
      <w:marLeft w:val="0"/>
      <w:marRight w:val="0"/>
      <w:marTop w:val="0"/>
      <w:marBottom w:val="0"/>
      <w:divBdr>
        <w:top w:val="none" w:sz="0" w:space="0" w:color="auto"/>
        <w:left w:val="none" w:sz="0" w:space="0" w:color="auto"/>
        <w:bottom w:val="none" w:sz="0" w:space="0" w:color="auto"/>
        <w:right w:val="none" w:sz="0" w:space="0" w:color="auto"/>
      </w:divBdr>
    </w:div>
    <w:div w:id="1489975279">
      <w:bodyDiv w:val="1"/>
      <w:marLeft w:val="0"/>
      <w:marRight w:val="0"/>
      <w:marTop w:val="0"/>
      <w:marBottom w:val="0"/>
      <w:divBdr>
        <w:top w:val="none" w:sz="0" w:space="0" w:color="auto"/>
        <w:left w:val="none" w:sz="0" w:space="0" w:color="auto"/>
        <w:bottom w:val="none" w:sz="0" w:space="0" w:color="auto"/>
        <w:right w:val="none" w:sz="0" w:space="0" w:color="auto"/>
      </w:divBdr>
    </w:div>
    <w:div w:id="1494485700">
      <w:bodyDiv w:val="1"/>
      <w:marLeft w:val="0"/>
      <w:marRight w:val="0"/>
      <w:marTop w:val="0"/>
      <w:marBottom w:val="0"/>
      <w:divBdr>
        <w:top w:val="none" w:sz="0" w:space="0" w:color="auto"/>
        <w:left w:val="none" w:sz="0" w:space="0" w:color="auto"/>
        <w:bottom w:val="none" w:sz="0" w:space="0" w:color="auto"/>
        <w:right w:val="none" w:sz="0" w:space="0" w:color="auto"/>
      </w:divBdr>
    </w:div>
    <w:div w:id="1496847466">
      <w:bodyDiv w:val="1"/>
      <w:marLeft w:val="0"/>
      <w:marRight w:val="0"/>
      <w:marTop w:val="0"/>
      <w:marBottom w:val="0"/>
      <w:divBdr>
        <w:top w:val="none" w:sz="0" w:space="0" w:color="auto"/>
        <w:left w:val="none" w:sz="0" w:space="0" w:color="auto"/>
        <w:bottom w:val="none" w:sz="0" w:space="0" w:color="auto"/>
        <w:right w:val="none" w:sz="0" w:space="0" w:color="auto"/>
      </w:divBdr>
    </w:div>
    <w:div w:id="1497110194">
      <w:bodyDiv w:val="1"/>
      <w:marLeft w:val="0"/>
      <w:marRight w:val="0"/>
      <w:marTop w:val="0"/>
      <w:marBottom w:val="0"/>
      <w:divBdr>
        <w:top w:val="none" w:sz="0" w:space="0" w:color="auto"/>
        <w:left w:val="none" w:sz="0" w:space="0" w:color="auto"/>
        <w:bottom w:val="none" w:sz="0" w:space="0" w:color="auto"/>
        <w:right w:val="none" w:sz="0" w:space="0" w:color="auto"/>
      </w:divBdr>
    </w:div>
    <w:div w:id="1509754689">
      <w:bodyDiv w:val="1"/>
      <w:marLeft w:val="0"/>
      <w:marRight w:val="0"/>
      <w:marTop w:val="0"/>
      <w:marBottom w:val="0"/>
      <w:divBdr>
        <w:top w:val="none" w:sz="0" w:space="0" w:color="auto"/>
        <w:left w:val="none" w:sz="0" w:space="0" w:color="auto"/>
        <w:bottom w:val="none" w:sz="0" w:space="0" w:color="auto"/>
        <w:right w:val="none" w:sz="0" w:space="0" w:color="auto"/>
      </w:divBdr>
    </w:div>
    <w:div w:id="1515800450">
      <w:bodyDiv w:val="1"/>
      <w:marLeft w:val="0"/>
      <w:marRight w:val="0"/>
      <w:marTop w:val="0"/>
      <w:marBottom w:val="0"/>
      <w:divBdr>
        <w:top w:val="none" w:sz="0" w:space="0" w:color="auto"/>
        <w:left w:val="none" w:sz="0" w:space="0" w:color="auto"/>
        <w:bottom w:val="none" w:sz="0" w:space="0" w:color="auto"/>
        <w:right w:val="none" w:sz="0" w:space="0" w:color="auto"/>
      </w:divBdr>
    </w:div>
    <w:div w:id="1517108876">
      <w:bodyDiv w:val="1"/>
      <w:marLeft w:val="0"/>
      <w:marRight w:val="0"/>
      <w:marTop w:val="0"/>
      <w:marBottom w:val="0"/>
      <w:divBdr>
        <w:top w:val="none" w:sz="0" w:space="0" w:color="auto"/>
        <w:left w:val="none" w:sz="0" w:space="0" w:color="auto"/>
        <w:bottom w:val="none" w:sz="0" w:space="0" w:color="auto"/>
        <w:right w:val="none" w:sz="0" w:space="0" w:color="auto"/>
      </w:divBdr>
    </w:div>
    <w:div w:id="1523469281">
      <w:bodyDiv w:val="1"/>
      <w:marLeft w:val="0"/>
      <w:marRight w:val="0"/>
      <w:marTop w:val="0"/>
      <w:marBottom w:val="0"/>
      <w:divBdr>
        <w:top w:val="none" w:sz="0" w:space="0" w:color="auto"/>
        <w:left w:val="none" w:sz="0" w:space="0" w:color="auto"/>
        <w:bottom w:val="none" w:sz="0" w:space="0" w:color="auto"/>
        <w:right w:val="none" w:sz="0" w:space="0" w:color="auto"/>
      </w:divBdr>
    </w:div>
    <w:div w:id="1526137762">
      <w:bodyDiv w:val="1"/>
      <w:marLeft w:val="0"/>
      <w:marRight w:val="0"/>
      <w:marTop w:val="0"/>
      <w:marBottom w:val="0"/>
      <w:divBdr>
        <w:top w:val="none" w:sz="0" w:space="0" w:color="auto"/>
        <w:left w:val="none" w:sz="0" w:space="0" w:color="auto"/>
        <w:bottom w:val="none" w:sz="0" w:space="0" w:color="auto"/>
        <w:right w:val="none" w:sz="0" w:space="0" w:color="auto"/>
      </w:divBdr>
    </w:div>
    <w:div w:id="1526822351">
      <w:bodyDiv w:val="1"/>
      <w:marLeft w:val="0"/>
      <w:marRight w:val="0"/>
      <w:marTop w:val="0"/>
      <w:marBottom w:val="0"/>
      <w:divBdr>
        <w:top w:val="none" w:sz="0" w:space="0" w:color="auto"/>
        <w:left w:val="none" w:sz="0" w:space="0" w:color="auto"/>
        <w:bottom w:val="none" w:sz="0" w:space="0" w:color="auto"/>
        <w:right w:val="none" w:sz="0" w:space="0" w:color="auto"/>
      </w:divBdr>
    </w:div>
    <w:div w:id="1527937473">
      <w:bodyDiv w:val="1"/>
      <w:marLeft w:val="0"/>
      <w:marRight w:val="0"/>
      <w:marTop w:val="0"/>
      <w:marBottom w:val="0"/>
      <w:divBdr>
        <w:top w:val="none" w:sz="0" w:space="0" w:color="auto"/>
        <w:left w:val="none" w:sz="0" w:space="0" w:color="auto"/>
        <w:bottom w:val="none" w:sz="0" w:space="0" w:color="auto"/>
        <w:right w:val="none" w:sz="0" w:space="0" w:color="auto"/>
      </w:divBdr>
    </w:div>
    <w:div w:id="1537037085">
      <w:bodyDiv w:val="1"/>
      <w:marLeft w:val="0"/>
      <w:marRight w:val="0"/>
      <w:marTop w:val="0"/>
      <w:marBottom w:val="0"/>
      <w:divBdr>
        <w:top w:val="none" w:sz="0" w:space="0" w:color="auto"/>
        <w:left w:val="none" w:sz="0" w:space="0" w:color="auto"/>
        <w:bottom w:val="none" w:sz="0" w:space="0" w:color="auto"/>
        <w:right w:val="none" w:sz="0" w:space="0" w:color="auto"/>
      </w:divBdr>
    </w:div>
    <w:div w:id="1540776212">
      <w:bodyDiv w:val="1"/>
      <w:marLeft w:val="0"/>
      <w:marRight w:val="0"/>
      <w:marTop w:val="0"/>
      <w:marBottom w:val="0"/>
      <w:divBdr>
        <w:top w:val="none" w:sz="0" w:space="0" w:color="auto"/>
        <w:left w:val="none" w:sz="0" w:space="0" w:color="auto"/>
        <w:bottom w:val="none" w:sz="0" w:space="0" w:color="auto"/>
        <w:right w:val="none" w:sz="0" w:space="0" w:color="auto"/>
      </w:divBdr>
    </w:div>
    <w:div w:id="1552425458">
      <w:bodyDiv w:val="1"/>
      <w:marLeft w:val="0"/>
      <w:marRight w:val="0"/>
      <w:marTop w:val="0"/>
      <w:marBottom w:val="0"/>
      <w:divBdr>
        <w:top w:val="none" w:sz="0" w:space="0" w:color="auto"/>
        <w:left w:val="none" w:sz="0" w:space="0" w:color="auto"/>
        <w:bottom w:val="none" w:sz="0" w:space="0" w:color="auto"/>
        <w:right w:val="none" w:sz="0" w:space="0" w:color="auto"/>
      </w:divBdr>
    </w:div>
    <w:div w:id="1554001921">
      <w:bodyDiv w:val="1"/>
      <w:marLeft w:val="0"/>
      <w:marRight w:val="0"/>
      <w:marTop w:val="0"/>
      <w:marBottom w:val="0"/>
      <w:divBdr>
        <w:top w:val="none" w:sz="0" w:space="0" w:color="auto"/>
        <w:left w:val="none" w:sz="0" w:space="0" w:color="auto"/>
        <w:bottom w:val="none" w:sz="0" w:space="0" w:color="auto"/>
        <w:right w:val="none" w:sz="0" w:space="0" w:color="auto"/>
      </w:divBdr>
    </w:div>
    <w:div w:id="1557474440">
      <w:bodyDiv w:val="1"/>
      <w:marLeft w:val="0"/>
      <w:marRight w:val="0"/>
      <w:marTop w:val="0"/>
      <w:marBottom w:val="0"/>
      <w:divBdr>
        <w:top w:val="none" w:sz="0" w:space="0" w:color="auto"/>
        <w:left w:val="none" w:sz="0" w:space="0" w:color="auto"/>
        <w:bottom w:val="none" w:sz="0" w:space="0" w:color="auto"/>
        <w:right w:val="none" w:sz="0" w:space="0" w:color="auto"/>
      </w:divBdr>
    </w:div>
    <w:div w:id="1563520137">
      <w:bodyDiv w:val="1"/>
      <w:marLeft w:val="0"/>
      <w:marRight w:val="0"/>
      <w:marTop w:val="0"/>
      <w:marBottom w:val="0"/>
      <w:divBdr>
        <w:top w:val="none" w:sz="0" w:space="0" w:color="auto"/>
        <w:left w:val="none" w:sz="0" w:space="0" w:color="auto"/>
        <w:bottom w:val="none" w:sz="0" w:space="0" w:color="auto"/>
        <w:right w:val="none" w:sz="0" w:space="0" w:color="auto"/>
      </w:divBdr>
    </w:div>
    <w:div w:id="1564369646">
      <w:bodyDiv w:val="1"/>
      <w:marLeft w:val="0"/>
      <w:marRight w:val="0"/>
      <w:marTop w:val="0"/>
      <w:marBottom w:val="0"/>
      <w:divBdr>
        <w:top w:val="none" w:sz="0" w:space="0" w:color="auto"/>
        <w:left w:val="none" w:sz="0" w:space="0" w:color="auto"/>
        <w:bottom w:val="none" w:sz="0" w:space="0" w:color="auto"/>
        <w:right w:val="none" w:sz="0" w:space="0" w:color="auto"/>
      </w:divBdr>
    </w:div>
    <w:div w:id="1566838106">
      <w:bodyDiv w:val="1"/>
      <w:marLeft w:val="0"/>
      <w:marRight w:val="0"/>
      <w:marTop w:val="0"/>
      <w:marBottom w:val="0"/>
      <w:divBdr>
        <w:top w:val="none" w:sz="0" w:space="0" w:color="auto"/>
        <w:left w:val="none" w:sz="0" w:space="0" w:color="auto"/>
        <w:bottom w:val="none" w:sz="0" w:space="0" w:color="auto"/>
        <w:right w:val="none" w:sz="0" w:space="0" w:color="auto"/>
      </w:divBdr>
    </w:div>
    <w:div w:id="1576011697">
      <w:bodyDiv w:val="1"/>
      <w:marLeft w:val="0"/>
      <w:marRight w:val="0"/>
      <w:marTop w:val="0"/>
      <w:marBottom w:val="0"/>
      <w:divBdr>
        <w:top w:val="none" w:sz="0" w:space="0" w:color="auto"/>
        <w:left w:val="none" w:sz="0" w:space="0" w:color="auto"/>
        <w:bottom w:val="none" w:sz="0" w:space="0" w:color="auto"/>
        <w:right w:val="none" w:sz="0" w:space="0" w:color="auto"/>
      </w:divBdr>
    </w:div>
    <w:div w:id="1587961770">
      <w:bodyDiv w:val="1"/>
      <w:marLeft w:val="0"/>
      <w:marRight w:val="0"/>
      <w:marTop w:val="0"/>
      <w:marBottom w:val="0"/>
      <w:divBdr>
        <w:top w:val="none" w:sz="0" w:space="0" w:color="auto"/>
        <w:left w:val="none" w:sz="0" w:space="0" w:color="auto"/>
        <w:bottom w:val="none" w:sz="0" w:space="0" w:color="auto"/>
        <w:right w:val="none" w:sz="0" w:space="0" w:color="auto"/>
      </w:divBdr>
    </w:div>
    <w:div w:id="1601379256">
      <w:bodyDiv w:val="1"/>
      <w:marLeft w:val="0"/>
      <w:marRight w:val="0"/>
      <w:marTop w:val="0"/>
      <w:marBottom w:val="0"/>
      <w:divBdr>
        <w:top w:val="none" w:sz="0" w:space="0" w:color="auto"/>
        <w:left w:val="none" w:sz="0" w:space="0" w:color="auto"/>
        <w:bottom w:val="none" w:sz="0" w:space="0" w:color="auto"/>
        <w:right w:val="none" w:sz="0" w:space="0" w:color="auto"/>
      </w:divBdr>
    </w:div>
    <w:div w:id="1611354413">
      <w:bodyDiv w:val="1"/>
      <w:marLeft w:val="0"/>
      <w:marRight w:val="0"/>
      <w:marTop w:val="0"/>
      <w:marBottom w:val="0"/>
      <w:divBdr>
        <w:top w:val="none" w:sz="0" w:space="0" w:color="auto"/>
        <w:left w:val="none" w:sz="0" w:space="0" w:color="auto"/>
        <w:bottom w:val="none" w:sz="0" w:space="0" w:color="auto"/>
        <w:right w:val="none" w:sz="0" w:space="0" w:color="auto"/>
      </w:divBdr>
    </w:div>
    <w:div w:id="1616712194">
      <w:bodyDiv w:val="1"/>
      <w:marLeft w:val="0"/>
      <w:marRight w:val="0"/>
      <w:marTop w:val="0"/>
      <w:marBottom w:val="0"/>
      <w:divBdr>
        <w:top w:val="none" w:sz="0" w:space="0" w:color="auto"/>
        <w:left w:val="none" w:sz="0" w:space="0" w:color="auto"/>
        <w:bottom w:val="none" w:sz="0" w:space="0" w:color="auto"/>
        <w:right w:val="none" w:sz="0" w:space="0" w:color="auto"/>
      </w:divBdr>
    </w:div>
    <w:div w:id="1618563429">
      <w:bodyDiv w:val="1"/>
      <w:marLeft w:val="0"/>
      <w:marRight w:val="0"/>
      <w:marTop w:val="0"/>
      <w:marBottom w:val="0"/>
      <w:divBdr>
        <w:top w:val="none" w:sz="0" w:space="0" w:color="auto"/>
        <w:left w:val="none" w:sz="0" w:space="0" w:color="auto"/>
        <w:bottom w:val="none" w:sz="0" w:space="0" w:color="auto"/>
        <w:right w:val="none" w:sz="0" w:space="0" w:color="auto"/>
      </w:divBdr>
    </w:div>
    <w:div w:id="1624311148">
      <w:bodyDiv w:val="1"/>
      <w:marLeft w:val="0"/>
      <w:marRight w:val="0"/>
      <w:marTop w:val="0"/>
      <w:marBottom w:val="0"/>
      <w:divBdr>
        <w:top w:val="none" w:sz="0" w:space="0" w:color="auto"/>
        <w:left w:val="none" w:sz="0" w:space="0" w:color="auto"/>
        <w:bottom w:val="none" w:sz="0" w:space="0" w:color="auto"/>
        <w:right w:val="none" w:sz="0" w:space="0" w:color="auto"/>
      </w:divBdr>
    </w:div>
    <w:div w:id="1627540939">
      <w:bodyDiv w:val="1"/>
      <w:marLeft w:val="0"/>
      <w:marRight w:val="0"/>
      <w:marTop w:val="0"/>
      <w:marBottom w:val="0"/>
      <w:divBdr>
        <w:top w:val="none" w:sz="0" w:space="0" w:color="auto"/>
        <w:left w:val="none" w:sz="0" w:space="0" w:color="auto"/>
        <w:bottom w:val="none" w:sz="0" w:space="0" w:color="auto"/>
        <w:right w:val="none" w:sz="0" w:space="0" w:color="auto"/>
      </w:divBdr>
    </w:div>
    <w:div w:id="1630434055">
      <w:bodyDiv w:val="1"/>
      <w:marLeft w:val="0"/>
      <w:marRight w:val="0"/>
      <w:marTop w:val="0"/>
      <w:marBottom w:val="0"/>
      <w:divBdr>
        <w:top w:val="none" w:sz="0" w:space="0" w:color="auto"/>
        <w:left w:val="none" w:sz="0" w:space="0" w:color="auto"/>
        <w:bottom w:val="none" w:sz="0" w:space="0" w:color="auto"/>
        <w:right w:val="none" w:sz="0" w:space="0" w:color="auto"/>
      </w:divBdr>
    </w:div>
    <w:div w:id="1638996257">
      <w:bodyDiv w:val="1"/>
      <w:marLeft w:val="0"/>
      <w:marRight w:val="0"/>
      <w:marTop w:val="0"/>
      <w:marBottom w:val="0"/>
      <w:divBdr>
        <w:top w:val="none" w:sz="0" w:space="0" w:color="auto"/>
        <w:left w:val="none" w:sz="0" w:space="0" w:color="auto"/>
        <w:bottom w:val="none" w:sz="0" w:space="0" w:color="auto"/>
        <w:right w:val="none" w:sz="0" w:space="0" w:color="auto"/>
      </w:divBdr>
    </w:div>
    <w:div w:id="1652364099">
      <w:bodyDiv w:val="1"/>
      <w:marLeft w:val="0"/>
      <w:marRight w:val="0"/>
      <w:marTop w:val="0"/>
      <w:marBottom w:val="0"/>
      <w:divBdr>
        <w:top w:val="none" w:sz="0" w:space="0" w:color="auto"/>
        <w:left w:val="none" w:sz="0" w:space="0" w:color="auto"/>
        <w:bottom w:val="none" w:sz="0" w:space="0" w:color="auto"/>
        <w:right w:val="none" w:sz="0" w:space="0" w:color="auto"/>
      </w:divBdr>
    </w:div>
    <w:div w:id="1653098488">
      <w:bodyDiv w:val="1"/>
      <w:marLeft w:val="0"/>
      <w:marRight w:val="0"/>
      <w:marTop w:val="0"/>
      <w:marBottom w:val="0"/>
      <w:divBdr>
        <w:top w:val="none" w:sz="0" w:space="0" w:color="auto"/>
        <w:left w:val="none" w:sz="0" w:space="0" w:color="auto"/>
        <w:bottom w:val="none" w:sz="0" w:space="0" w:color="auto"/>
        <w:right w:val="none" w:sz="0" w:space="0" w:color="auto"/>
      </w:divBdr>
    </w:div>
    <w:div w:id="1654211108">
      <w:bodyDiv w:val="1"/>
      <w:marLeft w:val="0"/>
      <w:marRight w:val="0"/>
      <w:marTop w:val="0"/>
      <w:marBottom w:val="0"/>
      <w:divBdr>
        <w:top w:val="none" w:sz="0" w:space="0" w:color="auto"/>
        <w:left w:val="none" w:sz="0" w:space="0" w:color="auto"/>
        <w:bottom w:val="none" w:sz="0" w:space="0" w:color="auto"/>
        <w:right w:val="none" w:sz="0" w:space="0" w:color="auto"/>
      </w:divBdr>
    </w:div>
    <w:div w:id="1670710410">
      <w:bodyDiv w:val="1"/>
      <w:marLeft w:val="0"/>
      <w:marRight w:val="0"/>
      <w:marTop w:val="0"/>
      <w:marBottom w:val="0"/>
      <w:divBdr>
        <w:top w:val="none" w:sz="0" w:space="0" w:color="auto"/>
        <w:left w:val="none" w:sz="0" w:space="0" w:color="auto"/>
        <w:bottom w:val="none" w:sz="0" w:space="0" w:color="auto"/>
        <w:right w:val="none" w:sz="0" w:space="0" w:color="auto"/>
      </w:divBdr>
    </w:div>
    <w:div w:id="1679887416">
      <w:bodyDiv w:val="1"/>
      <w:marLeft w:val="0"/>
      <w:marRight w:val="0"/>
      <w:marTop w:val="0"/>
      <w:marBottom w:val="0"/>
      <w:divBdr>
        <w:top w:val="none" w:sz="0" w:space="0" w:color="auto"/>
        <w:left w:val="none" w:sz="0" w:space="0" w:color="auto"/>
        <w:bottom w:val="none" w:sz="0" w:space="0" w:color="auto"/>
        <w:right w:val="none" w:sz="0" w:space="0" w:color="auto"/>
      </w:divBdr>
    </w:div>
    <w:div w:id="1682659088">
      <w:bodyDiv w:val="1"/>
      <w:marLeft w:val="0"/>
      <w:marRight w:val="0"/>
      <w:marTop w:val="0"/>
      <w:marBottom w:val="0"/>
      <w:divBdr>
        <w:top w:val="none" w:sz="0" w:space="0" w:color="auto"/>
        <w:left w:val="none" w:sz="0" w:space="0" w:color="auto"/>
        <w:bottom w:val="none" w:sz="0" w:space="0" w:color="auto"/>
        <w:right w:val="none" w:sz="0" w:space="0" w:color="auto"/>
      </w:divBdr>
    </w:div>
    <w:div w:id="1695382069">
      <w:bodyDiv w:val="1"/>
      <w:marLeft w:val="0"/>
      <w:marRight w:val="0"/>
      <w:marTop w:val="0"/>
      <w:marBottom w:val="0"/>
      <w:divBdr>
        <w:top w:val="none" w:sz="0" w:space="0" w:color="auto"/>
        <w:left w:val="none" w:sz="0" w:space="0" w:color="auto"/>
        <w:bottom w:val="none" w:sz="0" w:space="0" w:color="auto"/>
        <w:right w:val="none" w:sz="0" w:space="0" w:color="auto"/>
      </w:divBdr>
    </w:div>
    <w:div w:id="1698846469">
      <w:bodyDiv w:val="1"/>
      <w:marLeft w:val="0"/>
      <w:marRight w:val="0"/>
      <w:marTop w:val="0"/>
      <w:marBottom w:val="0"/>
      <w:divBdr>
        <w:top w:val="none" w:sz="0" w:space="0" w:color="auto"/>
        <w:left w:val="none" w:sz="0" w:space="0" w:color="auto"/>
        <w:bottom w:val="none" w:sz="0" w:space="0" w:color="auto"/>
        <w:right w:val="none" w:sz="0" w:space="0" w:color="auto"/>
      </w:divBdr>
    </w:div>
    <w:div w:id="1705061611">
      <w:bodyDiv w:val="1"/>
      <w:marLeft w:val="0"/>
      <w:marRight w:val="0"/>
      <w:marTop w:val="0"/>
      <w:marBottom w:val="0"/>
      <w:divBdr>
        <w:top w:val="none" w:sz="0" w:space="0" w:color="auto"/>
        <w:left w:val="none" w:sz="0" w:space="0" w:color="auto"/>
        <w:bottom w:val="none" w:sz="0" w:space="0" w:color="auto"/>
        <w:right w:val="none" w:sz="0" w:space="0" w:color="auto"/>
      </w:divBdr>
    </w:div>
    <w:div w:id="1715617895">
      <w:bodyDiv w:val="1"/>
      <w:marLeft w:val="0"/>
      <w:marRight w:val="0"/>
      <w:marTop w:val="0"/>
      <w:marBottom w:val="0"/>
      <w:divBdr>
        <w:top w:val="none" w:sz="0" w:space="0" w:color="auto"/>
        <w:left w:val="none" w:sz="0" w:space="0" w:color="auto"/>
        <w:bottom w:val="none" w:sz="0" w:space="0" w:color="auto"/>
        <w:right w:val="none" w:sz="0" w:space="0" w:color="auto"/>
      </w:divBdr>
    </w:div>
    <w:div w:id="1715621367">
      <w:bodyDiv w:val="1"/>
      <w:marLeft w:val="0"/>
      <w:marRight w:val="0"/>
      <w:marTop w:val="0"/>
      <w:marBottom w:val="0"/>
      <w:divBdr>
        <w:top w:val="none" w:sz="0" w:space="0" w:color="auto"/>
        <w:left w:val="none" w:sz="0" w:space="0" w:color="auto"/>
        <w:bottom w:val="none" w:sz="0" w:space="0" w:color="auto"/>
        <w:right w:val="none" w:sz="0" w:space="0" w:color="auto"/>
      </w:divBdr>
    </w:div>
    <w:div w:id="1723602672">
      <w:bodyDiv w:val="1"/>
      <w:marLeft w:val="0"/>
      <w:marRight w:val="0"/>
      <w:marTop w:val="0"/>
      <w:marBottom w:val="0"/>
      <w:divBdr>
        <w:top w:val="none" w:sz="0" w:space="0" w:color="auto"/>
        <w:left w:val="none" w:sz="0" w:space="0" w:color="auto"/>
        <w:bottom w:val="none" w:sz="0" w:space="0" w:color="auto"/>
        <w:right w:val="none" w:sz="0" w:space="0" w:color="auto"/>
      </w:divBdr>
    </w:div>
    <w:div w:id="1728841150">
      <w:bodyDiv w:val="1"/>
      <w:marLeft w:val="0"/>
      <w:marRight w:val="0"/>
      <w:marTop w:val="0"/>
      <w:marBottom w:val="0"/>
      <w:divBdr>
        <w:top w:val="none" w:sz="0" w:space="0" w:color="auto"/>
        <w:left w:val="none" w:sz="0" w:space="0" w:color="auto"/>
        <w:bottom w:val="none" w:sz="0" w:space="0" w:color="auto"/>
        <w:right w:val="none" w:sz="0" w:space="0" w:color="auto"/>
      </w:divBdr>
    </w:div>
    <w:div w:id="1734697506">
      <w:bodyDiv w:val="1"/>
      <w:marLeft w:val="0"/>
      <w:marRight w:val="0"/>
      <w:marTop w:val="0"/>
      <w:marBottom w:val="0"/>
      <w:divBdr>
        <w:top w:val="none" w:sz="0" w:space="0" w:color="auto"/>
        <w:left w:val="none" w:sz="0" w:space="0" w:color="auto"/>
        <w:bottom w:val="none" w:sz="0" w:space="0" w:color="auto"/>
        <w:right w:val="none" w:sz="0" w:space="0" w:color="auto"/>
      </w:divBdr>
    </w:div>
    <w:div w:id="1735815280">
      <w:bodyDiv w:val="1"/>
      <w:marLeft w:val="0"/>
      <w:marRight w:val="0"/>
      <w:marTop w:val="0"/>
      <w:marBottom w:val="0"/>
      <w:divBdr>
        <w:top w:val="none" w:sz="0" w:space="0" w:color="auto"/>
        <w:left w:val="none" w:sz="0" w:space="0" w:color="auto"/>
        <w:bottom w:val="none" w:sz="0" w:space="0" w:color="auto"/>
        <w:right w:val="none" w:sz="0" w:space="0" w:color="auto"/>
      </w:divBdr>
    </w:div>
    <w:div w:id="1741752111">
      <w:bodyDiv w:val="1"/>
      <w:marLeft w:val="0"/>
      <w:marRight w:val="0"/>
      <w:marTop w:val="0"/>
      <w:marBottom w:val="0"/>
      <w:divBdr>
        <w:top w:val="none" w:sz="0" w:space="0" w:color="auto"/>
        <w:left w:val="none" w:sz="0" w:space="0" w:color="auto"/>
        <w:bottom w:val="none" w:sz="0" w:space="0" w:color="auto"/>
        <w:right w:val="none" w:sz="0" w:space="0" w:color="auto"/>
      </w:divBdr>
    </w:div>
    <w:div w:id="1752660393">
      <w:bodyDiv w:val="1"/>
      <w:marLeft w:val="0"/>
      <w:marRight w:val="0"/>
      <w:marTop w:val="0"/>
      <w:marBottom w:val="0"/>
      <w:divBdr>
        <w:top w:val="none" w:sz="0" w:space="0" w:color="auto"/>
        <w:left w:val="none" w:sz="0" w:space="0" w:color="auto"/>
        <w:bottom w:val="none" w:sz="0" w:space="0" w:color="auto"/>
        <w:right w:val="none" w:sz="0" w:space="0" w:color="auto"/>
      </w:divBdr>
    </w:div>
    <w:div w:id="1755197957">
      <w:bodyDiv w:val="1"/>
      <w:marLeft w:val="0"/>
      <w:marRight w:val="0"/>
      <w:marTop w:val="0"/>
      <w:marBottom w:val="0"/>
      <w:divBdr>
        <w:top w:val="none" w:sz="0" w:space="0" w:color="auto"/>
        <w:left w:val="none" w:sz="0" w:space="0" w:color="auto"/>
        <w:bottom w:val="none" w:sz="0" w:space="0" w:color="auto"/>
        <w:right w:val="none" w:sz="0" w:space="0" w:color="auto"/>
      </w:divBdr>
    </w:div>
    <w:div w:id="1777094203">
      <w:bodyDiv w:val="1"/>
      <w:marLeft w:val="0"/>
      <w:marRight w:val="0"/>
      <w:marTop w:val="0"/>
      <w:marBottom w:val="0"/>
      <w:divBdr>
        <w:top w:val="none" w:sz="0" w:space="0" w:color="auto"/>
        <w:left w:val="none" w:sz="0" w:space="0" w:color="auto"/>
        <w:bottom w:val="none" w:sz="0" w:space="0" w:color="auto"/>
        <w:right w:val="none" w:sz="0" w:space="0" w:color="auto"/>
      </w:divBdr>
    </w:div>
    <w:div w:id="1790010065">
      <w:bodyDiv w:val="1"/>
      <w:marLeft w:val="0"/>
      <w:marRight w:val="0"/>
      <w:marTop w:val="0"/>
      <w:marBottom w:val="0"/>
      <w:divBdr>
        <w:top w:val="none" w:sz="0" w:space="0" w:color="auto"/>
        <w:left w:val="none" w:sz="0" w:space="0" w:color="auto"/>
        <w:bottom w:val="none" w:sz="0" w:space="0" w:color="auto"/>
        <w:right w:val="none" w:sz="0" w:space="0" w:color="auto"/>
      </w:divBdr>
    </w:div>
    <w:div w:id="1800491259">
      <w:bodyDiv w:val="1"/>
      <w:marLeft w:val="0"/>
      <w:marRight w:val="0"/>
      <w:marTop w:val="0"/>
      <w:marBottom w:val="0"/>
      <w:divBdr>
        <w:top w:val="none" w:sz="0" w:space="0" w:color="auto"/>
        <w:left w:val="none" w:sz="0" w:space="0" w:color="auto"/>
        <w:bottom w:val="none" w:sz="0" w:space="0" w:color="auto"/>
        <w:right w:val="none" w:sz="0" w:space="0" w:color="auto"/>
      </w:divBdr>
    </w:div>
    <w:div w:id="1835955928">
      <w:bodyDiv w:val="1"/>
      <w:marLeft w:val="0"/>
      <w:marRight w:val="0"/>
      <w:marTop w:val="0"/>
      <w:marBottom w:val="0"/>
      <w:divBdr>
        <w:top w:val="none" w:sz="0" w:space="0" w:color="auto"/>
        <w:left w:val="none" w:sz="0" w:space="0" w:color="auto"/>
        <w:bottom w:val="none" w:sz="0" w:space="0" w:color="auto"/>
        <w:right w:val="none" w:sz="0" w:space="0" w:color="auto"/>
      </w:divBdr>
    </w:div>
    <w:div w:id="1843547827">
      <w:bodyDiv w:val="1"/>
      <w:marLeft w:val="0"/>
      <w:marRight w:val="0"/>
      <w:marTop w:val="0"/>
      <w:marBottom w:val="0"/>
      <w:divBdr>
        <w:top w:val="none" w:sz="0" w:space="0" w:color="auto"/>
        <w:left w:val="none" w:sz="0" w:space="0" w:color="auto"/>
        <w:bottom w:val="none" w:sz="0" w:space="0" w:color="auto"/>
        <w:right w:val="none" w:sz="0" w:space="0" w:color="auto"/>
      </w:divBdr>
    </w:div>
    <w:div w:id="1855264803">
      <w:bodyDiv w:val="1"/>
      <w:marLeft w:val="0"/>
      <w:marRight w:val="0"/>
      <w:marTop w:val="0"/>
      <w:marBottom w:val="0"/>
      <w:divBdr>
        <w:top w:val="none" w:sz="0" w:space="0" w:color="auto"/>
        <w:left w:val="none" w:sz="0" w:space="0" w:color="auto"/>
        <w:bottom w:val="none" w:sz="0" w:space="0" w:color="auto"/>
        <w:right w:val="none" w:sz="0" w:space="0" w:color="auto"/>
      </w:divBdr>
    </w:div>
    <w:div w:id="1859848781">
      <w:bodyDiv w:val="1"/>
      <w:marLeft w:val="0"/>
      <w:marRight w:val="0"/>
      <w:marTop w:val="0"/>
      <w:marBottom w:val="0"/>
      <w:divBdr>
        <w:top w:val="none" w:sz="0" w:space="0" w:color="auto"/>
        <w:left w:val="none" w:sz="0" w:space="0" w:color="auto"/>
        <w:bottom w:val="none" w:sz="0" w:space="0" w:color="auto"/>
        <w:right w:val="none" w:sz="0" w:space="0" w:color="auto"/>
      </w:divBdr>
    </w:div>
    <w:div w:id="1865482729">
      <w:bodyDiv w:val="1"/>
      <w:marLeft w:val="0"/>
      <w:marRight w:val="0"/>
      <w:marTop w:val="0"/>
      <w:marBottom w:val="0"/>
      <w:divBdr>
        <w:top w:val="none" w:sz="0" w:space="0" w:color="auto"/>
        <w:left w:val="none" w:sz="0" w:space="0" w:color="auto"/>
        <w:bottom w:val="none" w:sz="0" w:space="0" w:color="auto"/>
        <w:right w:val="none" w:sz="0" w:space="0" w:color="auto"/>
      </w:divBdr>
    </w:div>
    <w:div w:id="1871526010">
      <w:bodyDiv w:val="1"/>
      <w:marLeft w:val="0"/>
      <w:marRight w:val="0"/>
      <w:marTop w:val="0"/>
      <w:marBottom w:val="0"/>
      <w:divBdr>
        <w:top w:val="none" w:sz="0" w:space="0" w:color="auto"/>
        <w:left w:val="none" w:sz="0" w:space="0" w:color="auto"/>
        <w:bottom w:val="none" w:sz="0" w:space="0" w:color="auto"/>
        <w:right w:val="none" w:sz="0" w:space="0" w:color="auto"/>
      </w:divBdr>
    </w:div>
    <w:div w:id="1873374602">
      <w:bodyDiv w:val="1"/>
      <w:marLeft w:val="0"/>
      <w:marRight w:val="0"/>
      <w:marTop w:val="0"/>
      <w:marBottom w:val="0"/>
      <w:divBdr>
        <w:top w:val="none" w:sz="0" w:space="0" w:color="auto"/>
        <w:left w:val="none" w:sz="0" w:space="0" w:color="auto"/>
        <w:bottom w:val="none" w:sz="0" w:space="0" w:color="auto"/>
        <w:right w:val="none" w:sz="0" w:space="0" w:color="auto"/>
      </w:divBdr>
    </w:div>
    <w:div w:id="1885946658">
      <w:bodyDiv w:val="1"/>
      <w:marLeft w:val="0"/>
      <w:marRight w:val="0"/>
      <w:marTop w:val="0"/>
      <w:marBottom w:val="0"/>
      <w:divBdr>
        <w:top w:val="none" w:sz="0" w:space="0" w:color="auto"/>
        <w:left w:val="none" w:sz="0" w:space="0" w:color="auto"/>
        <w:bottom w:val="none" w:sz="0" w:space="0" w:color="auto"/>
        <w:right w:val="none" w:sz="0" w:space="0" w:color="auto"/>
      </w:divBdr>
    </w:div>
    <w:div w:id="1889107620">
      <w:bodyDiv w:val="1"/>
      <w:marLeft w:val="0"/>
      <w:marRight w:val="0"/>
      <w:marTop w:val="0"/>
      <w:marBottom w:val="0"/>
      <w:divBdr>
        <w:top w:val="none" w:sz="0" w:space="0" w:color="auto"/>
        <w:left w:val="none" w:sz="0" w:space="0" w:color="auto"/>
        <w:bottom w:val="none" w:sz="0" w:space="0" w:color="auto"/>
        <w:right w:val="none" w:sz="0" w:space="0" w:color="auto"/>
      </w:divBdr>
    </w:div>
    <w:div w:id="1889295899">
      <w:bodyDiv w:val="1"/>
      <w:marLeft w:val="0"/>
      <w:marRight w:val="0"/>
      <w:marTop w:val="0"/>
      <w:marBottom w:val="0"/>
      <w:divBdr>
        <w:top w:val="none" w:sz="0" w:space="0" w:color="auto"/>
        <w:left w:val="none" w:sz="0" w:space="0" w:color="auto"/>
        <w:bottom w:val="none" w:sz="0" w:space="0" w:color="auto"/>
        <w:right w:val="none" w:sz="0" w:space="0" w:color="auto"/>
      </w:divBdr>
    </w:div>
    <w:div w:id="1900945378">
      <w:bodyDiv w:val="1"/>
      <w:marLeft w:val="0"/>
      <w:marRight w:val="0"/>
      <w:marTop w:val="0"/>
      <w:marBottom w:val="0"/>
      <w:divBdr>
        <w:top w:val="none" w:sz="0" w:space="0" w:color="auto"/>
        <w:left w:val="none" w:sz="0" w:space="0" w:color="auto"/>
        <w:bottom w:val="none" w:sz="0" w:space="0" w:color="auto"/>
        <w:right w:val="none" w:sz="0" w:space="0" w:color="auto"/>
      </w:divBdr>
    </w:div>
    <w:div w:id="1904291971">
      <w:bodyDiv w:val="1"/>
      <w:marLeft w:val="0"/>
      <w:marRight w:val="0"/>
      <w:marTop w:val="0"/>
      <w:marBottom w:val="0"/>
      <w:divBdr>
        <w:top w:val="none" w:sz="0" w:space="0" w:color="auto"/>
        <w:left w:val="none" w:sz="0" w:space="0" w:color="auto"/>
        <w:bottom w:val="none" w:sz="0" w:space="0" w:color="auto"/>
        <w:right w:val="none" w:sz="0" w:space="0" w:color="auto"/>
      </w:divBdr>
    </w:div>
    <w:div w:id="1917207391">
      <w:bodyDiv w:val="1"/>
      <w:marLeft w:val="0"/>
      <w:marRight w:val="0"/>
      <w:marTop w:val="0"/>
      <w:marBottom w:val="0"/>
      <w:divBdr>
        <w:top w:val="none" w:sz="0" w:space="0" w:color="auto"/>
        <w:left w:val="none" w:sz="0" w:space="0" w:color="auto"/>
        <w:bottom w:val="none" w:sz="0" w:space="0" w:color="auto"/>
        <w:right w:val="none" w:sz="0" w:space="0" w:color="auto"/>
      </w:divBdr>
    </w:div>
    <w:div w:id="1919049293">
      <w:bodyDiv w:val="1"/>
      <w:marLeft w:val="0"/>
      <w:marRight w:val="0"/>
      <w:marTop w:val="0"/>
      <w:marBottom w:val="0"/>
      <w:divBdr>
        <w:top w:val="none" w:sz="0" w:space="0" w:color="auto"/>
        <w:left w:val="none" w:sz="0" w:space="0" w:color="auto"/>
        <w:bottom w:val="none" w:sz="0" w:space="0" w:color="auto"/>
        <w:right w:val="none" w:sz="0" w:space="0" w:color="auto"/>
      </w:divBdr>
    </w:div>
    <w:div w:id="1925260531">
      <w:bodyDiv w:val="1"/>
      <w:marLeft w:val="0"/>
      <w:marRight w:val="0"/>
      <w:marTop w:val="0"/>
      <w:marBottom w:val="0"/>
      <w:divBdr>
        <w:top w:val="none" w:sz="0" w:space="0" w:color="auto"/>
        <w:left w:val="none" w:sz="0" w:space="0" w:color="auto"/>
        <w:bottom w:val="none" w:sz="0" w:space="0" w:color="auto"/>
        <w:right w:val="none" w:sz="0" w:space="0" w:color="auto"/>
      </w:divBdr>
    </w:div>
    <w:div w:id="1937010418">
      <w:bodyDiv w:val="1"/>
      <w:marLeft w:val="0"/>
      <w:marRight w:val="0"/>
      <w:marTop w:val="0"/>
      <w:marBottom w:val="0"/>
      <w:divBdr>
        <w:top w:val="none" w:sz="0" w:space="0" w:color="auto"/>
        <w:left w:val="none" w:sz="0" w:space="0" w:color="auto"/>
        <w:bottom w:val="none" w:sz="0" w:space="0" w:color="auto"/>
        <w:right w:val="none" w:sz="0" w:space="0" w:color="auto"/>
      </w:divBdr>
    </w:div>
    <w:div w:id="1939555538">
      <w:bodyDiv w:val="1"/>
      <w:marLeft w:val="0"/>
      <w:marRight w:val="0"/>
      <w:marTop w:val="0"/>
      <w:marBottom w:val="0"/>
      <w:divBdr>
        <w:top w:val="none" w:sz="0" w:space="0" w:color="auto"/>
        <w:left w:val="none" w:sz="0" w:space="0" w:color="auto"/>
        <w:bottom w:val="none" w:sz="0" w:space="0" w:color="auto"/>
        <w:right w:val="none" w:sz="0" w:space="0" w:color="auto"/>
      </w:divBdr>
    </w:div>
    <w:div w:id="1943612623">
      <w:bodyDiv w:val="1"/>
      <w:marLeft w:val="0"/>
      <w:marRight w:val="0"/>
      <w:marTop w:val="0"/>
      <w:marBottom w:val="0"/>
      <w:divBdr>
        <w:top w:val="none" w:sz="0" w:space="0" w:color="auto"/>
        <w:left w:val="none" w:sz="0" w:space="0" w:color="auto"/>
        <w:bottom w:val="none" w:sz="0" w:space="0" w:color="auto"/>
        <w:right w:val="none" w:sz="0" w:space="0" w:color="auto"/>
      </w:divBdr>
    </w:div>
    <w:div w:id="1946031813">
      <w:bodyDiv w:val="1"/>
      <w:marLeft w:val="0"/>
      <w:marRight w:val="0"/>
      <w:marTop w:val="0"/>
      <w:marBottom w:val="0"/>
      <w:divBdr>
        <w:top w:val="none" w:sz="0" w:space="0" w:color="auto"/>
        <w:left w:val="none" w:sz="0" w:space="0" w:color="auto"/>
        <w:bottom w:val="none" w:sz="0" w:space="0" w:color="auto"/>
        <w:right w:val="none" w:sz="0" w:space="0" w:color="auto"/>
      </w:divBdr>
    </w:div>
    <w:div w:id="1947807222">
      <w:bodyDiv w:val="1"/>
      <w:marLeft w:val="0"/>
      <w:marRight w:val="0"/>
      <w:marTop w:val="0"/>
      <w:marBottom w:val="0"/>
      <w:divBdr>
        <w:top w:val="none" w:sz="0" w:space="0" w:color="auto"/>
        <w:left w:val="none" w:sz="0" w:space="0" w:color="auto"/>
        <w:bottom w:val="none" w:sz="0" w:space="0" w:color="auto"/>
        <w:right w:val="none" w:sz="0" w:space="0" w:color="auto"/>
      </w:divBdr>
    </w:div>
    <w:div w:id="1969236486">
      <w:bodyDiv w:val="1"/>
      <w:marLeft w:val="0"/>
      <w:marRight w:val="0"/>
      <w:marTop w:val="0"/>
      <w:marBottom w:val="0"/>
      <w:divBdr>
        <w:top w:val="none" w:sz="0" w:space="0" w:color="auto"/>
        <w:left w:val="none" w:sz="0" w:space="0" w:color="auto"/>
        <w:bottom w:val="none" w:sz="0" w:space="0" w:color="auto"/>
        <w:right w:val="none" w:sz="0" w:space="0" w:color="auto"/>
      </w:divBdr>
    </w:div>
    <w:div w:id="1970015388">
      <w:bodyDiv w:val="1"/>
      <w:marLeft w:val="0"/>
      <w:marRight w:val="0"/>
      <w:marTop w:val="0"/>
      <w:marBottom w:val="0"/>
      <w:divBdr>
        <w:top w:val="none" w:sz="0" w:space="0" w:color="auto"/>
        <w:left w:val="none" w:sz="0" w:space="0" w:color="auto"/>
        <w:bottom w:val="none" w:sz="0" w:space="0" w:color="auto"/>
        <w:right w:val="none" w:sz="0" w:space="0" w:color="auto"/>
      </w:divBdr>
    </w:div>
    <w:div w:id="1989239267">
      <w:bodyDiv w:val="1"/>
      <w:marLeft w:val="0"/>
      <w:marRight w:val="0"/>
      <w:marTop w:val="0"/>
      <w:marBottom w:val="0"/>
      <w:divBdr>
        <w:top w:val="none" w:sz="0" w:space="0" w:color="auto"/>
        <w:left w:val="none" w:sz="0" w:space="0" w:color="auto"/>
        <w:bottom w:val="none" w:sz="0" w:space="0" w:color="auto"/>
        <w:right w:val="none" w:sz="0" w:space="0" w:color="auto"/>
      </w:divBdr>
    </w:div>
    <w:div w:id="1991521879">
      <w:bodyDiv w:val="1"/>
      <w:marLeft w:val="0"/>
      <w:marRight w:val="0"/>
      <w:marTop w:val="0"/>
      <w:marBottom w:val="0"/>
      <w:divBdr>
        <w:top w:val="none" w:sz="0" w:space="0" w:color="auto"/>
        <w:left w:val="none" w:sz="0" w:space="0" w:color="auto"/>
        <w:bottom w:val="none" w:sz="0" w:space="0" w:color="auto"/>
        <w:right w:val="none" w:sz="0" w:space="0" w:color="auto"/>
      </w:divBdr>
    </w:div>
    <w:div w:id="1992830529">
      <w:bodyDiv w:val="1"/>
      <w:marLeft w:val="0"/>
      <w:marRight w:val="0"/>
      <w:marTop w:val="0"/>
      <w:marBottom w:val="0"/>
      <w:divBdr>
        <w:top w:val="none" w:sz="0" w:space="0" w:color="auto"/>
        <w:left w:val="none" w:sz="0" w:space="0" w:color="auto"/>
        <w:bottom w:val="none" w:sz="0" w:space="0" w:color="auto"/>
        <w:right w:val="none" w:sz="0" w:space="0" w:color="auto"/>
      </w:divBdr>
    </w:div>
    <w:div w:id="1997874712">
      <w:bodyDiv w:val="1"/>
      <w:marLeft w:val="0"/>
      <w:marRight w:val="0"/>
      <w:marTop w:val="0"/>
      <w:marBottom w:val="0"/>
      <w:divBdr>
        <w:top w:val="none" w:sz="0" w:space="0" w:color="auto"/>
        <w:left w:val="none" w:sz="0" w:space="0" w:color="auto"/>
        <w:bottom w:val="none" w:sz="0" w:space="0" w:color="auto"/>
        <w:right w:val="none" w:sz="0" w:space="0" w:color="auto"/>
      </w:divBdr>
    </w:div>
    <w:div w:id="2011255120">
      <w:bodyDiv w:val="1"/>
      <w:marLeft w:val="0"/>
      <w:marRight w:val="0"/>
      <w:marTop w:val="0"/>
      <w:marBottom w:val="0"/>
      <w:divBdr>
        <w:top w:val="none" w:sz="0" w:space="0" w:color="auto"/>
        <w:left w:val="none" w:sz="0" w:space="0" w:color="auto"/>
        <w:bottom w:val="none" w:sz="0" w:space="0" w:color="auto"/>
        <w:right w:val="none" w:sz="0" w:space="0" w:color="auto"/>
      </w:divBdr>
    </w:div>
    <w:div w:id="2013751439">
      <w:bodyDiv w:val="1"/>
      <w:marLeft w:val="0"/>
      <w:marRight w:val="0"/>
      <w:marTop w:val="0"/>
      <w:marBottom w:val="0"/>
      <w:divBdr>
        <w:top w:val="none" w:sz="0" w:space="0" w:color="auto"/>
        <w:left w:val="none" w:sz="0" w:space="0" w:color="auto"/>
        <w:bottom w:val="none" w:sz="0" w:space="0" w:color="auto"/>
        <w:right w:val="none" w:sz="0" w:space="0" w:color="auto"/>
      </w:divBdr>
    </w:div>
    <w:div w:id="2025980134">
      <w:bodyDiv w:val="1"/>
      <w:marLeft w:val="0"/>
      <w:marRight w:val="0"/>
      <w:marTop w:val="0"/>
      <w:marBottom w:val="0"/>
      <w:divBdr>
        <w:top w:val="none" w:sz="0" w:space="0" w:color="auto"/>
        <w:left w:val="none" w:sz="0" w:space="0" w:color="auto"/>
        <w:bottom w:val="none" w:sz="0" w:space="0" w:color="auto"/>
        <w:right w:val="none" w:sz="0" w:space="0" w:color="auto"/>
      </w:divBdr>
    </w:div>
    <w:div w:id="2035762691">
      <w:bodyDiv w:val="1"/>
      <w:marLeft w:val="0"/>
      <w:marRight w:val="0"/>
      <w:marTop w:val="0"/>
      <w:marBottom w:val="0"/>
      <w:divBdr>
        <w:top w:val="none" w:sz="0" w:space="0" w:color="auto"/>
        <w:left w:val="none" w:sz="0" w:space="0" w:color="auto"/>
        <w:bottom w:val="none" w:sz="0" w:space="0" w:color="auto"/>
        <w:right w:val="none" w:sz="0" w:space="0" w:color="auto"/>
      </w:divBdr>
    </w:div>
    <w:div w:id="2041078791">
      <w:bodyDiv w:val="1"/>
      <w:marLeft w:val="0"/>
      <w:marRight w:val="0"/>
      <w:marTop w:val="0"/>
      <w:marBottom w:val="0"/>
      <w:divBdr>
        <w:top w:val="none" w:sz="0" w:space="0" w:color="auto"/>
        <w:left w:val="none" w:sz="0" w:space="0" w:color="auto"/>
        <w:bottom w:val="none" w:sz="0" w:space="0" w:color="auto"/>
        <w:right w:val="none" w:sz="0" w:space="0" w:color="auto"/>
      </w:divBdr>
    </w:div>
    <w:div w:id="2044553082">
      <w:bodyDiv w:val="1"/>
      <w:marLeft w:val="0"/>
      <w:marRight w:val="0"/>
      <w:marTop w:val="0"/>
      <w:marBottom w:val="0"/>
      <w:divBdr>
        <w:top w:val="none" w:sz="0" w:space="0" w:color="auto"/>
        <w:left w:val="none" w:sz="0" w:space="0" w:color="auto"/>
        <w:bottom w:val="none" w:sz="0" w:space="0" w:color="auto"/>
        <w:right w:val="none" w:sz="0" w:space="0" w:color="auto"/>
      </w:divBdr>
    </w:div>
    <w:div w:id="2056460940">
      <w:bodyDiv w:val="1"/>
      <w:marLeft w:val="0"/>
      <w:marRight w:val="0"/>
      <w:marTop w:val="0"/>
      <w:marBottom w:val="0"/>
      <w:divBdr>
        <w:top w:val="none" w:sz="0" w:space="0" w:color="auto"/>
        <w:left w:val="none" w:sz="0" w:space="0" w:color="auto"/>
        <w:bottom w:val="none" w:sz="0" w:space="0" w:color="auto"/>
        <w:right w:val="none" w:sz="0" w:space="0" w:color="auto"/>
      </w:divBdr>
    </w:div>
    <w:div w:id="2056812430">
      <w:bodyDiv w:val="1"/>
      <w:marLeft w:val="0"/>
      <w:marRight w:val="0"/>
      <w:marTop w:val="0"/>
      <w:marBottom w:val="0"/>
      <w:divBdr>
        <w:top w:val="none" w:sz="0" w:space="0" w:color="auto"/>
        <w:left w:val="none" w:sz="0" w:space="0" w:color="auto"/>
        <w:bottom w:val="none" w:sz="0" w:space="0" w:color="auto"/>
        <w:right w:val="none" w:sz="0" w:space="0" w:color="auto"/>
      </w:divBdr>
    </w:div>
    <w:div w:id="2063557263">
      <w:bodyDiv w:val="1"/>
      <w:marLeft w:val="0"/>
      <w:marRight w:val="0"/>
      <w:marTop w:val="0"/>
      <w:marBottom w:val="0"/>
      <w:divBdr>
        <w:top w:val="none" w:sz="0" w:space="0" w:color="auto"/>
        <w:left w:val="none" w:sz="0" w:space="0" w:color="auto"/>
        <w:bottom w:val="none" w:sz="0" w:space="0" w:color="auto"/>
        <w:right w:val="none" w:sz="0" w:space="0" w:color="auto"/>
      </w:divBdr>
    </w:div>
    <w:div w:id="2063669102">
      <w:bodyDiv w:val="1"/>
      <w:marLeft w:val="0"/>
      <w:marRight w:val="0"/>
      <w:marTop w:val="0"/>
      <w:marBottom w:val="0"/>
      <w:divBdr>
        <w:top w:val="none" w:sz="0" w:space="0" w:color="auto"/>
        <w:left w:val="none" w:sz="0" w:space="0" w:color="auto"/>
        <w:bottom w:val="none" w:sz="0" w:space="0" w:color="auto"/>
        <w:right w:val="none" w:sz="0" w:space="0" w:color="auto"/>
      </w:divBdr>
    </w:div>
    <w:div w:id="2065131988">
      <w:bodyDiv w:val="1"/>
      <w:marLeft w:val="0"/>
      <w:marRight w:val="0"/>
      <w:marTop w:val="0"/>
      <w:marBottom w:val="0"/>
      <w:divBdr>
        <w:top w:val="none" w:sz="0" w:space="0" w:color="auto"/>
        <w:left w:val="none" w:sz="0" w:space="0" w:color="auto"/>
        <w:bottom w:val="none" w:sz="0" w:space="0" w:color="auto"/>
        <w:right w:val="none" w:sz="0" w:space="0" w:color="auto"/>
      </w:divBdr>
    </w:div>
    <w:div w:id="2066485076">
      <w:bodyDiv w:val="1"/>
      <w:marLeft w:val="0"/>
      <w:marRight w:val="0"/>
      <w:marTop w:val="0"/>
      <w:marBottom w:val="0"/>
      <w:divBdr>
        <w:top w:val="none" w:sz="0" w:space="0" w:color="auto"/>
        <w:left w:val="none" w:sz="0" w:space="0" w:color="auto"/>
        <w:bottom w:val="none" w:sz="0" w:space="0" w:color="auto"/>
        <w:right w:val="none" w:sz="0" w:space="0" w:color="auto"/>
      </w:divBdr>
    </w:div>
    <w:div w:id="2071146449">
      <w:bodyDiv w:val="1"/>
      <w:marLeft w:val="0"/>
      <w:marRight w:val="0"/>
      <w:marTop w:val="0"/>
      <w:marBottom w:val="0"/>
      <w:divBdr>
        <w:top w:val="none" w:sz="0" w:space="0" w:color="auto"/>
        <w:left w:val="none" w:sz="0" w:space="0" w:color="auto"/>
        <w:bottom w:val="none" w:sz="0" w:space="0" w:color="auto"/>
        <w:right w:val="none" w:sz="0" w:space="0" w:color="auto"/>
      </w:divBdr>
    </w:div>
    <w:div w:id="2072267609">
      <w:bodyDiv w:val="1"/>
      <w:marLeft w:val="0"/>
      <w:marRight w:val="0"/>
      <w:marTop w:val="0"/>
      <w:marBottom w:val="0"/>
      <w:divBdr>
        <w:top w:val="none" w:sz="0" w:space="0" w:color="auto"/>
        <w:left w:val="none" w:sz="0" w:space="0" w:color="auto"/>
        <w:bottom w:val="none" w:sz="0" w:space="0" w:color="auto"/>
        <w:right w:val="none" w:sz="0" w:space="0" w:color="auto"/>
      </w:divBdr>
    </w:div>
    <w:div w:id="2086567254">
      <w:bodyDiv w:val="1"/>
      <w:marLeft w:val="0"/>
      <w:marRight w:val="0"/>
      <w:marTop w:val="0"/>
      <w:marBottom w:val="0"/>
      <w:divBdr>
        <w:top w:val="none" w:sz="0" w:space="0" w:color="auto"/>
        <w:left w:val="none" w:sz="0" w:space="0" w:color="auto"/>
        <w:bottom w:val="none" w:sz="0" w:space="0" w:color="auto"/>
        <w:right w:val="none" w:sz="0" w:space="0" w:color="auto"/>
      </w:divBdr>
    </w:div>
    <w:div w:id="2101945643">
      <w:bodyDiv w:val="1"/>
      <w:marLeft w:val="0"/>
      <w:marRight w:val="0"/>
      <w:marTop w:val="0"/>
      <w:marBottom w:val="0"/>
      <w:divBdr>
        <w:top w:val="none" w:sz="0" w:space="0" w:color="auto"/>
        <w:left w:val="none" w:sz="0" w:space="0" w:color="auto"/>
        <w:bottom w:val="none" w:sz="0" w:space="0" w:color="auto"/>
        <w:right w:val="none" w:sz="0" w:space="0" w:color="auto"/>
      </w:divBdr>
    </w:div>
    <w:div w:id="2108427137">
      <w:bodyDiv w:val="1"/>
      <w:marLeft w:val="0"/>
      <w:marRight w:val="0"/>
      <w:marTop w:val="0"/>
      <w:marBottom w:val="0"/>
      <w:divBdr>
        <w:top w:val="none" w:sz="0" w:space="0" w:color="auto"/>
        <w:left w:val="none" w:sz="0" w:space="0" w:color="auto"/>
        <w:bottom w:val="none" w:sz="0" w:space="0" w:color="auto"/>
        <w:right w:val="none" w:sz="0" w:space="0" w:color="auto"/>
      </w:divBdr>
    </w:div>
    <w:div w:id="2111077457">
      <w:bodyDiv w:val="1"/>
      <w:marLeft w:val="0"/>
      <w:marRight w:val="0"/>
      <w:marTop w:val="0"/>
      <w:marBottom w:val="0"/>
      <w:divBdr>
        <w:top w:val="none" w:sz="0" w:space="0" w:color="auto"/>
        <w:left w:val="none" w:sz="0" w:space="0" w:color="auto"/>
        <w:bottom w:val="none" w:sz="0" w:space="0" w:color="auto"/>
        <w:right w:val="none" w:sz="0" w:space="0" w:color="auto"/>
      </w:divBdr>
    </w:div>
    <w:div w:id="2120299868">
      <w:bodyDiv w:val="1"/>
      <w:marLeft w:val="0"/>
      <w:marRight w:val="0"/>
      <w:marTop w:val="0"/>
      <w:marBottom w:val="0"/>
      <w:divBdr>
        <w:top w:val="none" w:sz="0" w:space="0" w:color="auto"/>
        <w:left w:val="none" w:sz="0" w:space="0" w:color="auto"/>
        <w:bottom w:val="none" w:sz="0" w:space="0" w:color="auto"/>
        <w:right w:val="none" w:sz="0" w:space="0" w:color="auto"/>
      </w:divBdr>
    </w:div>
    <w:div w:id="2125269378">
      <w:bodyDiv w:val="1"/>
      <w:marLeft w:val="0"/>
      <w:marRight w:val="0"/>
      <w:marTop w:val="0"/>
      <w:marBottom w:val="0"/>
      <w:divBdr>
        <w:top w:val="none" w:sz="0" w:space="0" w:color="auto"/>
        <w:left w:val="none" w:sz="0" w:space="0" w:color="auto"/>
        <w:bottom w:val="none" w:sz="0" w:space="0" w:color="auto"/>
        <w:right w:val="none" w:sz="0" w:space="0" w:color="auto"/>
      </w:divBdr>
    </w:div>
    <w:div w:id="2131195918">
      <w:bodyDiv w:val="1"/>
      <w:marLeft w:val="0"/>
      <w:marRight w:val="0"/>
      <w:marTop w:val="0"/>
      <w:marBottom w:val="0"/>
      <w:divBdr>
        <w:top w:val="none" w:sz="0" w:space="0" w:color="auto"/>
        <w:left w:val="none" w:sz="0" w:space="0" w:color="auto"/>
        <w:bottom w:val="none" w:sz="0" w:space="0" w:color="auto"/>
        <w:right w:val="none" w:sz="0" w:space="0" w:color="auto"/>
      </w:divBdr>
    </w:div>
    <w:div w:id="2134128126">
      <w:bodyDiv w:val="1"/>
      <w:marLeft w:val="0"/>
      <w:marRight w:val="0"/>
      <w:marTop w:val="0"/>
      <w:marBottom w:val="0"/>
      <w:divBdr>
        <w:top w:val="none" w:sz="0" w:space="0" w:color="auto"/>
        <w:left w:val="none" w:sz="0" w:space="0" w:color="auto"/>
        <w:bottom w:val="none" w:sz="0" w:space="0" w:color="auto"/>
        <w:right w:val="none" w:sz="0" w:space="0" w:color="auto"/>
      </w:divBdr>
    </w:div>
    <w:div w:id="21345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yberturvallisuuskeskus.fi/fi/julkaisut/ohje-sahkopostiharjoituksen-toteuttamiseen" TargetMode="External"/><Relationship Id="rId18" Type="http://schemas.openxmlformats.org/officeDocument/2006/relationships/hyperlink" Target="https://csrc.nist.gov/publications/nistir"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nist.gov/cyberframewor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uoltovarmuuskeskus.fi/sv/publication/ovningsanvisning-for-energisektorn" TargetMode="External"/><Relationship Id="rId17" Type="http://schemas.openxmlformats.org/officeDocument/2006/relationships/hyperlink" Target="https://csrc.nist.rip/publications/PubsSPs.html" TargetMode="External"/><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csrc.nist.gov/publications/sp" TargetMode="External"/><Relationship Id="rId20" Type="http://schemas.openxmlformats.org/officeDocument/2006/relationships/hyperlink" Target="https://www.securityforum.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oppiva.fi/sv/utbildningar/trygga-den-digitala-verksamheten-vid-storningar/" TargetMode="External"/><Relationship Id="rId23" Type="http://schemas.openxmlformats.org/officeDocument/2006/relationships/hyperlink" Target="https://www.cisecurity.org/control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nist.gov/nist-pub-series/nist-interagencyinternal-report-nistir"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yberturvallisuuskeskus.fi/sv/aktuellt/anvisningar-och-guider/anvisningar-och-guider-organisationer-och-foretag" TargetMode="External"/><Relationship Id="rId22" Type="http://schemas.openxmlformats.org/officeDocument/2006/relationships/hyperlink" Target="https://www.energy.gov/ceser/cybersecurity-capability-maturity-model-c2m2" TargetMode="External"/><Relationship Id="rId27" Type="http://schemas.microsoft.com/office/2018/08/relationships/commentsExtensible" Target="commentsExtensible.xm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60055\AppData\Roaming\Microsoft\Templates\1Energiavirasto\Asiakirja.dotx" TargetMode="External"/></Relationship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8D545B624AB244A21D45171E99030B" ma:contentTypeVersion="18" ma:contentTypeDescription="Create a new document." ma:contentTypeScope="" ma:versionID="f31ad686a0813adf348ec2a81815f8a6">
  <xsd:schema xmlns:xsd="http://www.w3.org/2001/XMLSchema" xmlns:xs="http://www.w3.org/2001/XMLSchema" xmlns:p="http://schemas.microsoft.com/office/2006/metadata/properties" xmlns:ns2="f298ac1c-8781-457c-836a-c94febb0efd7" xmlns:ns3="492ee864-9a00-4053-8292-33da4057805d" targetNamespace="http://schemas.microsoft.com/office/2006/metadata/properties" ma:root="true" ma:fieldsID="5a1498345e0e40a64a2b79ef5e70c972" ns2:_="" ns3:_="">
    <xsd:import namespace="f298ac1c-8781-457c-836a-c94febb0efd7"/>
    <xsd:import namespace="492ee864-9a00-4053-8292-33da405780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_Flow_SignoffStatu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8ac1c-8781-457c-836a-c94febb0e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4"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e80df17-6dce-42fc-a3dc-94a0db4b21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ee864-9a00-4053-8292-33da4057805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298ac1c-8781-457c-836a-c94febb0efd7" xsi:nil="true"/>
    <lcf76f155ced4ddcb4097134ff3c332f xmlns="f298ac1c-8781-457c-836a-c94febb0ef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B39C84-1867-4DCC-8E69-B46B175FD2C8}">
  <ds:schemaRefs>
    <ds:schemaRef ds:uri="http://schemas.openxmlformats.org/officeDocument/2006/bibliography"/>
  </ds:schemaRefs>
</ds:datastoreItem>
</file>

<file path=customXml/itemProps2.xml><?xml version="1.0" encoding="utf-8"?>
<ds:datastoreItem xmlns:ds="http://schemas.openxmlformats.org/officeDocument/2006/customXml" ds:itemID="{90207DCB-FFAB-4583-B8CB-FE797F2F51C1}">
  <ds:schemaRefs>
    <ds:schemaRef ds:uri="http://schemas.microsoft.com/sharepoint/v3/contenttype/forms"/>
  </ds:schemaRefs>
</ds:datastoreItem>
</file>

<file path=customXml/itemProps3.xml><?xml version="1.0" encoding="utf-8"?>
<ds:datastoreItem xmlns:ds="http://schemas.openxmlformats.org/officeDocument/2006/customXml" ds:itemID="{86D52D2C-701B-42D2-B7E8-C5C4A93E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8ac1c-8781-457c-836a-c94febb0efd7"/>
    <ds:schemaRef ds:uri="492ee864-9a00-4053-8292-33da40578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8A548A-3944-4126-B799-7DE2A506301D}">
  <ds:schemaRefs>
    <ds:schemaRef ds:uri="http://schemas.microsoft.com/office/2006/metadata/properties"/>
    <ds:schemaRef ds:uri="http://schemas.microsoft.com/office/infopath/2007/PartnerControls"/>
    <ds:schemaRef ds:uri="f298ac1c-8781-457c-836a-c94febb0efd7"/>
  </ds:schemaRefs>
</ds:datastoreItem>
</file>

<file path=docProps/app.xml><?xml version="1.0" encoding="utf-8"?>
<Properties xmlns="http://schemas.openxmlformats.org/officeDocument/2006/extended-properties" xmlns:vt="http://schemas.openxmlformats.org/officeDocument/2006/docPropsVTypes">
  <Template>Asiakirja.dotx</Template>
  <TotalTime>1188</TotalTime>
  <Pages>34</Pages>
  <Words>6011</Words>
  <Characters>48694</Characters>
  <Application>Microsoft Office Word</Application>
  <DocSecurity>0</DocSecurity>
  <Lines>405</Lines>
  <Paragraphs>109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Energiavirasto</vt:lpstr>
      <vt:lpstr>Energiavirasto</vt:lpstr>
    </vt:vector>
  </TitlesOfParts>
  <Manager>Vanto Design</Manager>
  <Company>grow.</Company>
  <LinksUpToDate>false</LinksUpToDate>
  <CharactersWithSpaces>54596</CharactersWithSpaces>
  <SharedDoc>false</SharedDoc>
  <HLinks>
    <vt:vector size="138" baseType="variant">
      <vt:variant>
        <vt:i4>3801138</vt:i4>
      </vt:variant>
      <vt:variant>
        <vt:i4>105</vt:i4>
      </vt:variant>
      <vt:variant>
        <vt:i4>0</vt:i4>
      </vt:variant>
      <vt:variant>
        <vt:i4>5</vt:i4>
      </vt:variant>
      <vt:variant>
        <vt:lpwstr>https://www.cisecurity.org/controls</vt:lpwstr>
      </vt:variant>
      <vt:variant>
        <vt:lpwstr/>
      </vt:variant>
      <vt:variant>
        <vt:i4>393247</vt:i4>
      </vt:variant>
      <vt:variant>
        <vt:i4>102</vt:i4>
      </vt:variant>
      <vt:variant>
        <vt:i4>0</vt:i4>
      </vt:variant>
      <vt:variant>
        <vt:i4>5</vt:i4>
      </vt:variant>
      <vt:variant>
        <vt:lpwstr>https://www.energy.gov/ceser/cybersecurity-capability-maturity-model-c2m2</vt:lpwstr>
      </vt:variant>
      <vt:variant>
        <vt:lpwstr/>
      </vt:variant>
      <vt:variant>
        <vt:i4>2949154</vt:i4>
      </vt:variant>
      <vt:variant>
        <vt:i4>99</vt:i4>
      </vt:variant>
      <vt:variant>
        <vt:i4>0</vt:i4>
      </vt:variant>
      <vt:variant>
        <vt:i4>5</vt:i4>
      </vt:variant>
      <vt:variant>
        <vt:lpwstr>https://www.nist.gov/cyberframework</vt:lpwstr>
      </vt:variant>
      <vt:variant>
        <vt:lpwstr/>
      </vt:variant>
      <vt:variant>
        <vt:i4>2162727</vt:i4>
      </vt:variant>
      <vt:variant>
        <vt:i4>96</vt:i4>
      </vt:variant>
      <vt:variant>
        <vt:i4>0</vt:i4>
      </vt:variant>
      <vt:variant>
        <vt:i4>5</vt:i4>
      </vt:variant>
      <vt:variant>
        <vt:lpwstr>https://www.securityforum.org/</vt:lpwstr>
      </vt:variant>
      <vt:variant>
        <vt:lpwstr/>
      </vt:variant>
      <vt:variant>
        <vt:i4>2490428</vt:i4>
      </vt:variant>
      <vt:variant>
        <vt:i4>93</vt:i4>
      </vt:variant>
      <vt:variant>
        <vt:i4>0</vt:i4>
      </vt:variant>
      <vt:variant>
        <vt:i4>5</vt:i4>
      </vt:variant>
      <vt:variant>
        <vt:lpwstr>https://www.nist.gov/nist-pub-series/nist-interagencyinternal-report-nistir</vt:lpwstr>
      </vt:variant>
      <vt:variant>
        <vt:lpwstr/>
      </vt:variant>
      <vt:variant>
        <vt:i4>1310812</vt:i4>
      </vt:variant>
      <vt:variant>
        <vt:i4>90</vt:i4>
      </vt:variant>
      <vt:variant>
        <vt:i4>0</vt:i4>
      </vt:variant>
      <vt:variant>
        <vt:i4>5</vt:i4>
      </vt:variant>
      <vt:variant>
        <vt:lpwstr>https://csrc.nist.gov/publications/nistir</vt:lpwstr>
      </vt:variant>
      <vt:variant>
        <vt:lpwstr/>
      </vt:variant>
      <vt:variant>
        <vt:i4>7405694</vt:i4>
      </vt:variant>
      <vt:variant>
        <vt:i4>87</vt:i4>
      </vt:variant>
      <vt:variant>
        <vt:i4>0</vt:i4>
      </vt:variant>
      <vt:variant>
        <vt:i4>5</vt:i4>
      </vt:variant>
      <vt:variant>
        <vt:lpwstr>https://csrc.nist.rip/publications/PubsSPs.html</vt:lpwstr>
      </vt:variant>
      <vt:variant>
        <vt:lpwstr/>
      </vt:variant>
      <vt:variant>
        <vt:i4>1245249</vt:i4>
      </vt:variant>
      <vt:variant>
        <vt:i4>84</vt:i4>
      </vt:variant>
      <vt:variant>
        <vt:i4>0</vt:i4>
      </vt:variant>
      <vt:variant>
        <vt:i4>5</vt:i4>
      </vt:variant>
      <vt:variant>
        <vt:lpwstr>https://csrc.nist.gov/publications/sp</vt:lpwstr>
      </vt:variant>
      <vt:variant>
        <vt:lpwstr/>
      </vt:variant>
      <vt:variant>
        <vt:i4>2097267</vt:i4>
      </vt:variant>
      <vt:variant>
        <vt:i4>78</vt:i4>
      </vt:variant>
      <vt:variant>
        <vt:i4>0</vt:i4>
      </vt:variant>
      <vt:variant>
        <vt:i4>5</vt:i4>
      </vt:variant>
      <vt:variant>
        <vt:lpwstr>https://www.eoppiva.fi/koulutukset/turvaa-digitaalinen-toiminta-hairiotilanteissa/</vt:lpwstr>
      </vt:variant>
      <vt:variant>
        <vt:lpwstr/>
      </vt:variant>
      <vt:variant>
        <vt:i4>1376274</vt:i4>
      </vt:variant>
      <vt:variant>
        <vt:i4>75</vt:i4>
      </vt:variant>
      <vt:variant>
        <vt:i4>0</vt:i4>
      </vt:variant>
      <vt:variant>
        <vt:i4>5</vt:i4>
      </vt:variant>
      <vt:variant>
        <vt:lpwstr>https://www.kyberturvallisuuskeskus.fi/fi/ajankohtaista/ohjeet-ja-oppaat/ohjeet-ja-oppaat-organisaatioille-ja-yrityksille</vt:lpwstr>
      </vt:variant>
      <vt:variant>
        <vt:lpwstr/>
      </vt:variant>
      <vt:variant>
        <vt:i4>2752574</vt:i4>
      </vt:variant>
      <vt:variant>
        <vt:i4>72</vt:i4>
      </vt:variant>
      <vt:variant>
        <vt:i4>0</vt:i4>
      </vt:variant>
      <vt:variant>
        <vt:i4>5</vt:i4>
      </vt:variant>
      <vt:variant>
        <vt:lpwstr>https://www.kyberturvallisuuskeskus.fi/fi/julkaisut/ohje-sahkopostiharjoituksen-toteuttamiseen</vt:lpwstr>
      </vt:variant>
      <vt:variant>
        <vt:lpwstr/>
      </vt:variant>
      <vt:variant>
        <vt:i4>7536702</vt:i4>
      </vt:variant>
      <vt:variant>
        <vt:i4>69</vt:i4>
      </vt:variant>
      <vt:variant>
        <vt:i4>0</vt:i4>
      </vt:variant>
      <vt:variant>
        <vt:i4>5</vt:i4>
      </vt:variant>
      <vt:variant>
        <vt:lpwstr>https://www.huoltovarmuuskeskus.fi/julkaisu/energia-alan-harjoitusohje</vt:lpwstr>
      </vt:variant>
      <vt:variant>
        <vt:lpwstr/>
      </vt:variant>
      <vt:variant>
        <vt:i4>1441851</vt:i4>
      </vt:variant>
      <vt:variant>
        <vt:i4>62</vt:i4>
      </vt:variant>
      <vt:variant>
        <vt:i4>0</vt:i4>
      </vt:variant>
      <vt:variant>
        <vt:i4>5</vt:i4>
      </vt:variant>
      <vt:variant>
        <vt:lpwstr/>
      </vt:variant>
      <vt:variant>
        <vt:lpwstr>_Toc97551764</vt:lpwstr>
      </vt:variant>
      <vt:variant>
        <vt:i4>1114171</vt:i4>
      </vt:variant>
      <vt:variant>
        <vt:i4>56</vt:i4>
      </vt:variant>
      <vt:variant>
        <vt:i4>0</vt:i4>
      </vt:variant>
      <vt:variant>
        <vt:i4>5</vt:i4>
      </vt:variant>
      <vt:variant>
        <vt:lpwstr/>
      </vt:variant>
      <vt:variant>
        <vt:lpwstr>_Toc97551763</vt:lpwstr>
      </vt:variant>
      <vt:variant>
        <vt:i4>1048635</vt:i4>
      </vt:variant>
      <vt:variant>
        <vt:i4>50</vt:i4>
      </vt:variant>
      <vt:variant>
        <vt:i4>0</vt:i4>
      </vt:variant>
      <vt:variant>
        <vt:i4>5</vt:i4>
      </vt:variant>
      <vt:variant>
        <vt:lpwstr/>
      </vt:variant>
      <vt:variant>
        <vt:lpwstr>_Toc97551762</vt:lpwstr>
      </vt:variant>
      <vt:variant>
        <vt:i4>1245243</vt:i4>
      </vt:variant>
      <vt:variant>
        <vt:i4>44</vt:i4>
      </vt:variant>
      <vt:variant>
        <vt:i4>0</vt:i4>
      </vt:variant>
      <vt:variant>
        <vt:i4>5</vt:i4>
      </vt:variant>
      <vt:variant>
        <vt:lpwstr/>
      </vt:variant>
      <vt:variant>
        <vt:lpwstr>_Toc97551761</vt:lpwstr>
      </vt:variant>
      <vt:variant>
        <vt:i4>1179707</vt:i4>
      </vt:variant>
      <vt:variant>
        <vt:i4>38</vt:i4>
      </vt:variant>
      <vt:variant>
        <vt:i4>0</vt:i4>
      </vt:variant>
      <vt:variant>
        <vt:i4>5</vt:i4>
      </vt:variant>
      <vt:variant>
        <vt:lpwstr/>
      </vt:variant>
      <vt:variant>
        <vt:lpwstr>_Toc97551760</vt:lpwstr>
      </vt:variant>
      <vt:variant>
        <vt:i4>1769528</vt:i4>
      </vt:variant>
      <vt:variant>
        <vt:i4>32</vt:i4>
      </vt:variant>
      <vt:variant>
        <vt:i4>0</vt:i4>
      </vt:variant>
      <vt:variant>
        <vt:i4>5</vt:i4>
      </vt:variant>
      <vt:variant>
        <vt:lpwstr/>
      </vt:variant>
      <vt:variant>
        <vt:lpwstr>_Toc97551759</vt:lpwstr>
      </vt:variant>
      <vt:variant>
        <vt:i4>1703992</vt:i4>
      </vt:variant>
      <vt:variant>
        <vt:i4>26</vt:i4>
      </vt:variant>
      <vt:variant>
        <vt:i4>0</vt:i4>
      </vt:variant>
      <vt:variant>
        <vt:i4>5</vt:i4>
      </vt:variant>
      <vt:variant>
        <vt:lpwstr/>
      </vt:variant>
      <vt:variant>
        <vt:lpwstr>_Toc97551758</vt:lpwstr>
      </vt:variant>
      <vt:variant>
        <vt:i4>1376312</vt:i4>
      </vt:variant>
      <vt:variant>
        <vt:i4>20</vt:i4>
      </vt:variant>
      <vt:variant>
        <vt:i4>0</vt:i4>
      </vt:variant>
      <vt:variant>
        <vt:i4>5</vt:i4>
      </vt:variant>
      <vt:variant>
        <vt:lpwstr/>
      </vt:variant>
      <vt:variant>
        <vt:lpwstr>_Toc97551757</vt:lpwstr>
      </vt:variant>
      <vt:variant>
        <vt:i4>1310776</vt:i4>
      </vt:variant>
      <vt:variant>
        <vt:i4>14</vt:i4>
      </vt:variant>
      <vt:variant>
        <vt:i4>0</vt:i4>
      </vt:variant>
      <vt:variant>
        <vt:i4>5</vt:i4>
      </vt:variant>
      <vt:variant>
        <vt:lpwstr/>
      </vt:variant>
      <vt:variant>
        <vt:lpwstr>_Toc97551756</vt:lpwstr>
      </vt:variant>
      <vt:variant>
        <vt:i4>1507384</vt:i4>
      </vt:variant>
      <vt:variant>
        <vt:i4>8</vt:i4>
      </vt:variant>
      <vt:variant>
        <vt:i4>0</vt:i4>
      </vt:variant>
      <vt:variant>
        <vt:i4>5</vt:i4>
      </vt:variant>
      <vt:variant>
        <vt:lpwstr/>
      </vt:variant>
      <vt:variant>
        <vt:lpwstr>_Toc97551755</vt:lpwstr>
      </vt:variant>
      <vt:variant>
        <vt:i4>1441848</vt:i4>
      </vt:variant>
      <vt:variant>
        <vt:i4>2</vt:i4>
      </vt:variant>
      <vt:variant>
        <vt:i4>0</vt:i4>
      </vt:variant>
      <vt:variant>
        <vt:i4>5</vt:i4>
      </vt:variant>
      <vt:variant>
        <vt:lpwstr/>
      </vt:variant>
      <vt:variant>
        <vt:lpwstr>_Toc97551754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Energiavirasto</dc:title>
  <dc:subject>asiakirja</dc:subject>
  <dc:creator>Siukola Tarvo</dc:creator>
  <cp:keywords/>
  <dc:description/>
  <cp:lastModifiedBy>Tarvo Siukola</cp:lastModifiedBy>
  <cp:revision>68</cp:revision>
  <dcterms:created xsi:type="dcterms:W3CDTF">2024-11-27T06:33:00Z</dcterms:created>
  <dcterms:modified xsi:type="dcterms:W3CDTF">2025-03-10T10:38:00Z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0x010100548D545B624AB244A21D45171E99030B</vt:lpwstr>
  </property>
  <property fmtid="{D5CDD505-2E9C-101B-9397-08002B2CF9AE}" pid="3" name="AuthorIds_UIVersion_1024">
    <vt:lpwstr>12</vt:lpwstr>
  </property>
  <property fmtid="{D5CDD505-2E9C-101B-9397-08002B2CF9AE}" pid="4" name="MediaServiceImageTags">
    <vt:lpwstr/>
  </property>
  <property fmtid="{D5CDD505-2E9C-101B-9397-08002B2CF9AE}" pid="5" name="lcf76f155ced4ddcb4097134ff3c332f">
    <vt:lpwstr/>
  </property>
</Properties>
</file>